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B06EC24"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3509F4" w:rsidRPr="008C1E48">
        <w:t>5</w:t>
      </w:r>
      <w:r w:rsidRPr="008C1E48">
        <w:t xml:space="preserve">.gada </w:t>
      </w:r>
      <w:r w:rsidR="004E6C3D">
        <w:t>10</w:t>
      </w:r>
      <w:r w:rsidR="004121A2" w:rsidRPr="008C1E48">
        <w:t>.</w:t>
      </w:r>
      <w:r w:rsidR="009864D2">
        <w:t>aprīļa</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5AF88593" w:rsidR="004E705E" w:rsidRPr="008C1E48" w:rsidRDefault="009864D2" w:rsidP="00277816">
      <w:pPr>
        <w:pStyle w:val="a0"/>
        <w:suppressLineNumbers w:val="0"/>
        <w:jc w:val="right"/>
        <w:rPr>
          <w:b w:val="0"/>
          <w:bCs w:val="0"/>
        </w:rPr>
      </w:pPr>
      <w:r>
        <w:rPr>
          <w:b w:val="0"/>
          <w:bCs w:val="0"/>
          <w:i/>
        </w:rPr>
        <w:t>____________________</w:t>
      </w:r>
      <w:r w:rsidR="004E705E" w:rsidRPr="008C1E48">
        <w:rPr>
          <w:b w:val="0"/>
          <w:bCs w:val="0"/>
        </w:rPr>
        <w:t xml:space="preserve"> </w:t>
      </w:r>
      <w:r w:rsidR="006C25D2">
        <w:rPr>
          <w:b w:val="0"/>
          <w:bCs w:val="0"/>
        </w:rPr>
        <w:t>J.Kornutjaka</w:t>
      </w:r>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568777A3" w:rsidR="004E705E" w:rsidRPr="005D67DC" w:rsidRDefault="0057038D" w:rsidP="0097668B">
      <w:pPr>
        <w:jc w:val="center"/>
        <w:rPr>
          <w:b/>
          <w:sz w:val="32"/>
          <w:szCs w:val="32"/>
        </w:rPr>
      </w:pPr>
      <w:r w:rsidRPr="005D67DC">
        <w:rPr>
          <w:b/>
          <w:sz w:val="32"/>
          <w:szCs w:val="32"/>
        </w:rPr>
        <w:t>„</w:t>
      </w:r>
      <w:r w:rsidR="0097668B">
        <w:rPr>
          <w:b/>
          <w:sz w:val="32"/>
          <w:szCs w:val="32"/>
        </w:rPr>
        <w:t xml:space="preserve">Vieglā automobiļa iegāde </w:t>
      </w:r>
      <w:r w:rsidR="0097668B">
        <w:rPr>
          <w:b/>
          <w:sz w:val="32"/>
          <w:szCs w:val="32"/>
        </w:rPr>
        <w:br/>
        <w:t>Daugavpils pilsētas domes vajadzībām</w:t>
      </w:r>
      <w:r w:rsidRPr="005D67DC">
        <w:rPr>
          <w:b/>
          <w:sz w:val="32"/>
          <w:szCs w:val="32"/>
        </w:rPr>
        <w:t>”</w:t>
      </w:r>
    </w:p>
    <w:p w14:paraId="5CAC9BF2" w14:textId="77777777" w:rsidR="004E705E" w:rsidRPr="008C1E48" w:rsidRDefault="004E705E">
      <w:pPr>
        <w:pStyle w:val="a0"/>
        <w:suppressLineNumbers w:val="0"/>
        <w:rPr>
          <w:b w:val="0"/>
          <w:bCs w:val="0"/>
          <w:sz w:val="28"/>
          <w:szCs w:val="28"/>
        </w:rPr>
      </w:pPr>
    </w:p>
    <w:p w14:paraId="64E785A1" w14:textId="5E7D6FB2"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B83666" w:rsidRPr="008C1E48">
        <w:rPr>
          <w:b w:val="0"/>
          <w:bCs w:val="0"/>
          <w:sz w:val="28"/>
          <w:szCs w:val="28"/>
        </w:rPr>
        <w:t>2015</w:t>
      </w:r>
      <w:r w:rsidR="0057038D" w:rsidRPr="008C1E48">
        <w:rPr>
          <w:b w:val="0"/>
          <w:bCs w:val="0"/>
          <w:sz w:val="28"/>
          <w:szCs w:val="28"/>
        </w:rPr>
        <w:t>/</w:t>
      </w:r>
      <w:r w:rsidR="00A71CFF" w:rsidRPr="00A71CFF">
        <w:rPr>
          <w:b w:val="0"/>
          <w:bCs w:val="0"/>
          <w:sz w:val="28"/>
          <w:szCs w:val="28"/>
        </w:rPr>
        <w:t>38</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26A78AFD" w:rsidR="004E705E" w:rsidRPr="008C1E48" w:rsidRDefault="004E705E" w:rsidP="00BE09E9">
      <w:pPr>
        <w:tabs>
          <w:tab w:val="left" w:pos="3510"/>
        </w:tabs>
        <w:jc w:val="center"/>
        <w:rPr>
          <w:b/>
          <w:bCs/>
          <w:sz w:val="28"/>
          <w:szCs w:val="28"/>
        </w:rPr>
      </w:pPr>
      <w:r w:rsidRPr="008C1E48">
        <w:rPr>
          <w:b/>
          <w:bCs/>
          <w:sz w:val="28"/>
          <w:szCs w:val="28"/>
        </w:rPr>
        <w:t>Daugavpils, 201</w:t>
      </w:r>
      <w:r w:rsidR="00EE4C6F" w:rsidRPr="008C1E48">
        <w:rPr>
          <w:b/>
          <w:bCs/>
          <w:sz w:val="28"/>
          <w:szCs w:val="28"/>
        </w:rPr>
        <w:t>5</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t>Vispārīgā informācija</w:t>
      </w:r>
    </w:p>
    <w:p w14:paraId="0905B40A" w14:textId="77777777" w:rsidR="004E705E" w:rsidRPr="00013E30" w:rsidRDefault="004E705E">
      <w:pPr>
        <w:jc w:val="both"/>
        <w:rPr>
          <w:b/>
          <w:sz w:val="23"/>
          <w:szCs w:val="23"/>
        </w:rPr>
      </w:pPr>
    </w:p>
    <w:p w14:paraId="3AD89C94" w14:textId="105BAB83"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13E30">
        <w:rPr>
          <w:sz w:val="23"/>
          <w:szCs w:val="23"/>
        </w:rPr>
        <w:t xml:space="preserve">Iepirkuma identifikācijas </w:t>
      </w:r>
      <w:r w:rsidRPr="00013E30">
        <w:rPr>
          <w:b/>
          <w:sz w:val="23"/>
          <w:szCs w:val="23"/>
        </w:rPr>
        <w:t>Nr.</w:t>
      </w:r>
      <w:r w:rsidR="00666D66" w:rsidRPr="00013E30">
        <w:rPr>
          <w:b/>
          <w:sz w:val="23"/>
          <w:szCs w:val="23"/>
        </w:rPr>
        <w:t xml:space="preserve"> </w:t>
      </w:r>
      <w:r w:rsidRPr="00013E30">
        <w:rPr>
          <w:b/>
          <w:sz w:val="23"/>
          <w:szCs w:val="23"/>
        </w:rPr>
        <w:t xml:space="preserve">DPD </w:t>
      </w:r>
      <w:r w:rsidR="00B83666" w:rsidRPr="00013E30">
        <w:rPr>
          <w:b/>
          <w:sz w:val="23"/>
          <w:szCs w:val="23"/>
        </w:rPr>
        <w:t>2015</w:t>
      </w:r>
      <w:r w:rsidR="0057038D" w:rsidRPr="00013E30">
        <w:rPr>
          <w:b/>
          <w:sz w:val="23"/>
          <w:szCs w:val="23"/>
        </w:rPr>
        <w:t>/</w:t>
      </w:r>
      <w:r w:rsidR="00FC721D">
        <w:rPr>
          <w:b/>
          <w:sz w:val="23"/>
          <w:szCs w:val="23"/>
        </w:rPr>
        <w:t>38</w:t>
      </w:r>
      <w:r w:rsidR="00B83666" w:rsidRPr="00013E30">
        <w:rPr>
          <w:b/>
          <w:sz w:val="23"/>
          <w:szCs w:val="23"/>
        </w:rPr>
        <w:t>.</w:t>
      </w:r>
    </w:p>
    <w:p w14:paraId="22FBB568" w14:textId="4ABEBA6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 xml:space="preserve">Pasūtītājs: </w:t>
      </w:r>
      <w:r w:rsidRPr="00013E30">
        <w:rPr>
          <w:b/>
          <w:sz w:val="23"/>
          <w:szCs w:val="23"/>
        </w:rPr>
        <w:t>Daugavpils pilsētas dome</w:t>
      </w:r>
      <w:r w:rsidRPr="00013E30">
        <w:rPr>
          <w:sz w:val="23"/>
          <w:szCs w:val="23"/>
        </w:rPr>
        <w:t>, NMR Nr.90000077325, juridiskā adrese: K</w:t>
      </w:r>
      <w:r w:rsidR="00DE3851" w:rsidRPr="00013E30">
        <w:rPr>
          <w:sz w:val="23"/>
          <w:szCs w:val="23"/>
        </w:rPr>
        <w:t>r</w:t>
      </w:r>
      <w:r w:rsidRPr="00013E30">
        <w:rPr>
          <w:sz w:val="23"/>
          <w:szCs w:val="23"/>
        </w:rPr>
        <w:t>.Valdemāra iela 1, Daugavpils, LV-5401, Latvijas Republika.</w:t>
      </w:r>
      <w:bookmarkEnd w:id="0"/>
    </w:p>
    <w:p w14:paraId="60E9802F" w14:textId="47B15A88" w:rsidR="00C81D84" w:rsidRPr="00013E30" w:rsidRDefault="00C81D84"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Pasūtītājs</w:t>
      </w:r>
      <w:r w:rsidR="00DE3851" w:rsidRPr="00013E30">
        <w:rPr>
          <w:sz w:val="23"/>
          <w:szCs w:val="23"/>
        </w:rPr>
        <w:t>,</w:t>
      </w:r>
      <w:r w:rsidRPr="00013E30">
        <w:rPr>
          <w:sz w:val="23"/>
          <w:szCs w:val="23"/>
        </w:rPr>
        <w:t xml:space="preserve"> kura labā tiek veikts iepirkums</w:t>
      </w:r>
      <w:r w:rsidR="00FA25E3" w:rsidRPr="00013E30">
        <w:rPr>
          <w:sz w:val="23"/>
          <w:szCs w:val="23"/>
        </w:rPr>
        <w:t xml:space="preserve"> un līguma slēdzējs</w:t>
      </w:r>
      <w:r w:rsidRPr="00013E30">
        <w:rPr>
          <w:sz w:val="23"/>
          <w:szCs w:val="23"/>
        </w:rPr>
        <w:t xml:space="preserve"> – </w:t>
      </w:r>
      <w:r w:rsidR="00FC721D" w:rsidRPr="00013E30">
        <w:rPr>
          <w:b/>
          <w:sz w:val="23"/>
          <w:szCs w:val="23"/>
        </w:rPr>
        <w:t>Daugavpils pilsētas dome</w:t>
      </w:r>
      <w:r w:rsidR="00FC721D" w:rsidRPr="00013E30">
        <w:rPr>
          <w:sz w:val="23"/>
          <w:szCs w:val="23"/>
        </w:rPr>
        <w:t>, NMR Nr.90000077325, juridiskā adrese: Kr.Valdemāra iela 1, Daugavpils, LV-5401, Latvijas Republika</w:t>
      </w:r>
      <w:r w:rsidRPr="00013E30">
        <w:rPr>
          <w:rFonts w:eastAsia="Calibri"/>
          <w:sz w:val="23"/>
          <w:szCs w:val="23"/>
          <w:lang w:eastAsia="en-US"/>
        </w:rPr>
        <w:t>.</w:t>
      </w:r>
    </w:p>
    <w:p w14:paraId="2D6B0FE1" w14:textId="449AF743" w:rsidR="00B334B4" w:rsidRPr="00013E3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Pr>
          <w:sz w:val="23"/>
          <w:szCs w:val="23"/>
        </w:rPr>
        <w:t>Iepirkuma metode: S</w:t>
      </w:r>
      <w:r w:rsidR="004E705E" w:rsidRPr="00013E30">
        <w:rPr>
          <w:sz w:val="23"/>
          <w:szCs w:val="23"/>
        </w:rPr>
        <w:t>askaņā ar Publisko iepirkumu likuma 8</w:t>
      </w:r>
      <w:r w:rsidR="00B83666" w:rsidRPr="00013E30">
        <w:rPr>
          <w:sz w:val="23"/>
          <w:szCs w:val="23"/>
        </w:rPr>
        <w:t>.</w:t>
      </w:r>
      <w:r w:rsidR="00174055" w:rsidRPr="00013E30">
        <w:rPr>
          <w:sz w:val="23"/>
          <w:szCs w:val="23"/>
          <w:vertAlign w:val="superscript"/>
        </w:rPr>
        <w:t>2</w:t>
      </w:r>
      <w:r w:rsidR="00B83666" w:rsidRPr="00013E30">
        <w:rPr>
          <w:sz w:val="23"/>
          <w:szCs w:val="23"/>
        </w:rPr>
        <w:t xml:space="preserve"> p</w:t>
      </w:r>
      <w:r w:rsidR="004E705E" w:rsidRPr="00013E30">
        <w:rPr>
          <w:sz w:val="23"/>
          <w:szCs w:val="23"/>
        </w:rPr>
        <w:t>antu.</w:t>
      </w:r>
    </w:p>
    <w:p w14:paraId="45515A7E" w14:textId="239DE9E9"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Kontaktpersona: Daugavpils pilsētas domes </w:t>
      </w:r>
      <w:r w:rsidR="00C81D84" w:rsidRPr="00013E30">
        <w:rPr>
          <w:sz w:val="23"/>
          <w:szCs w:val="23"/>
        </w:rPr>
        <w:t>Centralizēto iepirkumu</w:t>
      </w:r>
      <w:r w:rsidRPr="00013E30">
        <w:rPr>
          <w:sz w:val="23"/>
          <w:szCs w:val="23"/>
        </w:rPr>
        <w:t xml:space="preserve"> nodaļas</w:t>
      </w:r>
      <w:r w:rsidR="00DE3851" w:rsidRPr="00013E30">
        <w:rPr>
          <w:sz w:val="23"/>
          <w:szCs w:val="23"/>
        </w:rPr>
        <w:t xml:space="preserve"> jurists Jurijs Bārtuls, tālr.:</w:t>
      </w:r>
      <w:r w:rsidR="004E6C3D">
        <w:rPr>
          <w:sz w:val="23"/>
          <w:szCs w:val="23"/>
        </w:rPr>
        <w:t xml:space="preserve"> </w:t>
      </w:r>
      <w:r w:rsidRPr="00013E30">
        <w:rPr>
          <w:sz w:val="23"/>
          <w:szCs w:val="23"/>
        </w:rPr>
        <w:t>6540432</w:t>
      </w:r>
      <w:r w:rsidR="000A0D36" w:rsidRPr="00013E30">
        <w:rPr>
          <w:sz w:val="23"/>
          <w:szCs w:val="23"/>
        </w:rPr>
        <w:t>9</w:t>
      </w:r>
      <w:r w:rsidRPr="00013E30">
        <w:rPr>
          <w:sz w:val="23"/>
          <w:szCs w:val="23"/>
        </w:rPr>
        <w:t xml:space="preserve">, e-pasts: </w:t>
      </w:r>
      <w:hyperlink r:id="rId8" w:history="1">
        <w:r w:rsidR="00B172C4" w:rsidRPr="00013E30">
          <w:rPr>
            <w:rStyle w:val="Hyperlink"/>
            <w:sz w:val="23"/>
            <w:szCs w:val="23"/>
          </w:rPr>
          <w:t>jurijs.bartuls@daugavpils.lv</w:t>
        </w:r>
      </w:hyperlink>
      <w:r w:rsidRPr="00013E30">
        <w:rPr>
          <w:sz w:val="23"/>
          <w:szCs w:val="23"/>
        </w:rPr>
        <w:t>.</w:t>
      </w:r>
    </w:p>
    <w:p w14:paraId="5D097E18" w14:textId="77777777"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Nolikumam atbilstošo piedāvājumu izvēles kritērijs: </w:t>
      </w:r>
      <w:r w:rsidRPr="00013E30">
        <w:rPr>
          <w:b/>
          <w:sz w:val="23"/>
          <w:szCs w:val="23"/>
        </w:rPr>
        <w:t>zemākā cena.</w:t>
      </w:r>
    </w:p>
    <w:p w14:paraId="55603E1C" w14:textId="77777777" w:rsidR="00C81D84"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Pretendents </w:t>
      </w:r>
      <w:r w:rsidRPr="00013E30">
        <w:rPr>
          <w:b/>
          <w:sz w:val="23"/>
          <w:szCs w:val="23"/>
        </w:rPr>
        <w:t>nav tiesīgs</w:t>
      </w:r>
      <w:r w:rsidRPr="00013E30">
        <w:rPr>
          <w:sz w:val="23"/>
          <w:szCs w:val="23"/>
        </w:rPr>
        <w:t xml:space="preserve"> iesniegt piedāvājumu variantus.</w:t>
      </w:r>
    </w:p>
    <w:p w14:paraId="1FAF5A12" w14:textId="77777777" w:rsidR="001A66E2" w:rsidRPr="00013E3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6CD90293" w:rsidR="00C81D84" w:rsidRPr="00013E30" w:rsidRDefault="00C81D84" w:rsidP="00D766D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Iepirkuma priekšmets: </w:t>
      </w:r>
      <w:r w:rsidR="00FC721D">
        <w:rPr>
          <w:b/>
          <w:sz w:val="23"/>
          <w:szCs w:val="23"/>
        </w:rPr>
        <w:t>Vieglā automobiļa iegāde</w:t>
      </w:r>
      <w:r w:rsidR="00A43A64">
        <w:rPr>
          <w:b/>
          <w:sz w:val="23"/>
          <w:szCs w:val="23"/>
        </w:rPr>
        <w:t xml:space="preserve"> Daugavpils pilsētas domes vajadzībām,</w:t>
      </w:r>
      <w:r w:rsidRPr="00013E30">
        <w:rPr>
          <w:rFonts w:eastAsia="Calibri"/>
          <w:bCs/>
          <w:sz w:val="23"/>
          <w:szCs w:val="23"/>
          <w:lang w:eastAsia="en-US"/>
        </w:rPr>
        <w:t xml:space="preserve"> </w:t>
      </w:r>
      <w:r w:rsidRPr="00013E30">
        <w:rPr>
          <w:rFonts w:eastAsia="Calibri"/>
          <w:sz w:val="23"/>
          <w:szCs w:val="23"/>
          <w:lang w:eastAsia="en-US"/>
        </w:rPr>
        <w:t>atbilstoši tehniskajai specifikācijai un šī Nolikuma prasībām</w:t>
      </w:r>
      <w:r w:rsidRPr="00013E30">
        <w:rPr>
          <w:sz w:val="23"/>
          <w:szCs w:val="23"/>
        </w:rPr>
        <w:t>.</w:t>
      </w:r>
      <w:r w:rsidRPr="00013E30">
        <w:rPr>
          <w:bCs/>
          <w:sz w:val="23"/>
          <w:szCs w:val="23"/>
        </w:rPr>
        <w:t xml:space="preserve"> </w:t>
      </w:r>
    </w:p>
    <w:p w14:paraId="20294AC3" w14:textId="76599F59" w:rsidR="00E26EE2" w:rsidRPr="00013E30" w:rsidRDefault="003102E4" w:rsidP="00A43A64">
      <w:pPr>
        <w:numPr>
          <w:ilvl w:val="0"/>
          <w:numId w:val="2"/>
        </w:numPr>
        <w:tabs>
          <w:tab w:val="left" w:pos="0"/>
          <w:tab w:val="left" w:pos="426"/>
        </w:tabs>
        <w:spacing w:after="120"/>
        <w:jc w:val="both"/>
        <w:rPr>
          <w:sz w:val="23"/>
          <w:szCs w:val="23"/>
        </w:rPr>
      </w:pPr>
      <w:r w:rsidRPr="00013E30">
        <w:rPr>
          <w:bCs/>
          <w:sz w:val="23"/>
          <w:szCs w:val="23"/>
        </w:rPr>
        <w:t xml:space="preserve">Iepirkuma nomenklatūra: CPV </w:t>
      </w:r>
      <w:r w:rsidR="00785E0F" w:rsidRPr="00013E30">
        <w:rPr>
          <w:bCs/>
          <w:sz w:val="23"/>
          <w:szCs w:val="23"/>
        </w:rPr>
        <w:t>pamat</w:t>
      </w:r>
      <w:r w:rsidRPr="00013E30">
        <w:rPr>
          <w:bCs/>
          <w:sz w:val="23"/>
          <w:szCs w:val="23"/>
        </w:rPr>
        <w:t>kods</w:t>
      </w:r>
      <w:r w:rsidR="00225EFF" w:rsidRPr="00013E30">
        <w:rPr>
          <w:bCs/>
          <w:sz w:val="23"/>
          <w:szCs w:val="23"/>
        </w:rPr>
        <w:t>:</w:t>
      </w:r>
      <w:r w:rsidRPr="00013E30">
        <w:rPr>
          <w:bCs/>
          <w:sz w:val="23"/>
          <w:szCs w:val="23"/>
        </w:rPr>
        <w:t xml:space="preserve"> </w:t>
      </w:r>
      <w:r w:rsidR="00A43A64" w:rsidRPr="00A43A64">
        <w:rPr>
          <w:sz w:val="23"/>
          <w:szCs w:val="23"/>
        </w:rPr>
        <w:t>34110000-1</w:t>
      </w:r>
      <w:r w:rsidRPr="00013E30">
        <w:rPr>
          <w:sz w:val="23"/>
          <w:szCs w:val="23"/>
        </w:rPr>
        <w:t xml:space="preserve"> (</w:t>
      </w:r>
      <w:r w:rsidR="00A43A64">
        <w:rPr>
          <w:sz w:val="23"/>
          <w:szCs w:val="23"/>
        </w:rPr>
        <w:t>vieglie automobiļi</w:t>
      </w:r>
      <w:r w:rsidRPr="00013E30">
        <w:rPr>
          <w:sz w:val="23"/>
          <w:szCs w:val="23"/>
        </w:rPr>
        <w:t xml:space="preserve">). </w:t>
      </w:r>
    </w:p>
    <w:p w14:paraId="1C829E9F" w14:textId="063F05D7" w:rsidR="00A978CF" w:rsidRPr="00013E30" w:rsidRDefault="009A23C6" w:rsidP="001B58D4">
      <w:pPr>
        <w:pStyle w:val="ListParagraph"/>
        <w:numPr>
          <w:ilvl w:val="0"/>
          <w:numId w:val="2"/>
        </w:numPr>
        <w:tabs>
          <w:tab w:val="clear" w:pos="570"/>
          <w:tab w:val="num" w:pos="426"/>
        </w:tabs>
        <w:spacing w:after="120"/>
        <w:rPr>
          <w:sz w:val="23"/>
          <w:szCs w:val="23"/>
        </w:rPr>
      </w:pPr>
      <w:r w:rsidRPr="00013E30">
        <w:rPr>
          <w:sz w:val="23"/>
          <w:szCs w:val="23"/>
        </w:rPr>
        <w:t>Iepirkuma priekšmets</w:t>
      </w:r>
      <w:r w:rsidR="001B58D4" w:rsidRPr="00013E30">
        <w:rPr>
          <w:sz w:val="23"/>
          <w:szCs w:val="23"/>
        </w:rPr>
        <w:t xml:space="preserve"> nav sadalīts daļās.</w:t>
      </w:r>
    </w:p>
    <w:p w14:paraId="5C0E888D" w14:textId="7466C7E8" w:rsidR="00C81D84" w:rsidRPr="00013E30" w:rsidRDefault="006B16B2" w:rsidP="00A978CF">
      <w:pPr>
        <w:pStyle w:val="ListParagraph"/>
        <w:numPr>
          <w:ilvl w:val="0"/>
          <w:numId w:val="2"/>
        </w:numPr>
        <w:tabs>
          <w:tab w:val="clear" w:pos="570"/>
          <w:tab w:val="num" w:pos="426"/>
        </w:tabs>
        <w:spacing w:after="120"/>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ne vairāk kā </w:t>
      </w:r>
      <w:r w:rsidR="00001AED" w:rsidRPr="00013E30">
        <w:rPr>
          <w:b/>
          <w:sz w:val="23"/>
          <w:szCs w:val="23"/>
        </w:rPr>
        <w:t xml:space="preserve">EUR </w:t>
      </w:r>
      <w:r w:rsidR="00DD0E82">
        <w:rPr>
          <w:b/>
          <w:sz w:val="23"/>
          <w:szCs w:val="23"/>
        </w:rPr>
        <w:t>41999,99</w:t>
      </w:r>
      <w:r w:rsidR="00C81D84" w:rsidRPr="00013E30">
        <w:rPr>
          <w:b/>
          <w:sz w:val="23"/>
          <w:szCs w:val="23"/>
        </w:rPr>
        <w:t xml:space="preserve"> </w:t>
      </w:r>
      <w:r w:rsidR="00C81D84" w:rsidRPr="00013E30">
        <w:rPr>
          <w:sz w:val="23"/>
          <w:szCs w:val="23"/>
        </w:rPr>
        <w:t>bez PVN</w:t>
      </w:r>
      <w:r w:rsidR="001B58D4" w:rsidRPr="00013E30">
        <w:rPr>
          <w:sz w:val="23"/>
          <w:szCs w:val="23"/>
        </w:rPr>
        <w:t>.</w:t>
      </w:r>
    </w:p>
    <w:p w14:paraId="6C4AE5B4" w14:textId="105B2A85" w:rsidR="003102E4" w:rsidRPr="00013E30" w:rsidRDefault="003102E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7AEA20E5" w:rsidR="00C81D84" w:rsidRPr="00013E30" w:rsidRDefault="00C137A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506B18">
        <w:rPr>
          <w:sz w:val="23"/>
          <w:szCs w:val="23"/>
        </w:rPr>
        <w:t>noteikts N</w:t>
      </w:r>
      <w:r w:rsidR="00733866">
        <w:rPr>
          <w:sz w:val="23"/>
          <w:szCs w:val="23"/>
        </w:rPr>
        <w:t>olikuma</w:t>
      </w:r>
      <w:r w:rsidR="00342E05" w:rsidRPr="00013E30">
        <w:rPr>
          <w:sz w:val="23"/>
          <w:szCs w:val="23"/>
        </w:rPr>
        <w:t xml:space="preserve"> </w:t>
      </w:r>
      <w:r w:rsidR="00BD280C" w:rsidRPr="00013E30">
        <w:rPr>
          <w:b/>
          <w:sz w:val="23"/>
          <w:szCs w:val="23"/>
        </w:rPr>
        <w:t>6</w:t>
      </w:r>
      <w:r w:rsidR="00342E05" w:rsidRPr="00013E30">
        <w:rPr>
          <w:b/>
          <w:sz w:val="23"/>
          <w:szCs w:val="23"/>
        </w:rPr>
        <w:t>.pielikumā</w:t>
      </w:r>
      <w:r w:rsidR="00C81D84" w:rsidRPr="00013E30">
        <w:rPr>
          <w:sz w:val="23"/>
          <w:szCs w:val="23"/>
        </w:rPr>
        <w:t xml:space="preserve">. </w:t>
      </w:r>
    </w:p>
    <w:p w14:paraId="6BFDE087" w14:textId="06B6E816" w:rsidR="00CD1529" w:rsidRPr="00013E30" w:rsidRDefault="00C81D84"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Līguma izpildes termiņš:</w:t>
      </w:r>
      <w:r w:rsidR="00671E9B">
        <w:rPr>
          <w:sz w:val="23"/>
          <w:szCs w:val="23"/>
        </w:rPr>
        <w:t xml:space="preserve"> </w:t>
      </w:r>
      <w:r w:rsidR="007B3C5F">
        <w:rPr>
          <w:b/>
          <w:sz w:val="23"/>
          <w:szCs w:val="23"/>
        </w:rPr>
        <w:t>3</w:t>
      </w:r>
      <w:r w:rsidR="00671E9B" w:rsidRPr="00671E9B">
        <w:rPr>
          <w:b/>
          <w:sz w:val="23"/>
          <w:szCs w:val="23"/>
        </w:rPr>
        <w:t xml:space="preserve"> (</w:t>
      </w:r>
      <w:r w:rsidR="007B3C5F">
        <w:rPr>
          <w:b/>
          <w:sz w:val="23"/>
          <w:szCs w:val="23"/>
        </w:rPr>
        <w:t>trīs</w:t>
      </w:r>
      <w:r w:rsidR="00671E9B" w:rsidRPr="00671E9B">
        <w:rPr>
          <w:b/>
          <w:sz w:val="23"/>
          <w:szCs w:val="23"/>
        </w:rPr>
        <w:t>)</w:t>
      </w:r>
      <w:r w:rsidR="00671E9B">
        <w:rPr>
          <w:b/>
          <w:sz w:val="23"/>
          <w:szCs w:val="23"/>
        </w:rPr>
        <w:t xml:space="preserve"> </w:t>
      </w:r>
      <w:r w:rsidR="001F4D69" w:rsidRPr="006F5700">
        <w:rPr>
          <w:b/>
          <w:sz w:val="23"/>
          <w:szCs w:val="23"/>
        </w:rPr>
        <w:t>mēneš</w:t>
      </w:r>
      <w:r w:rsidR="006F5700" w:rsidRPr="006F5700">
        <w:rPr>
          <w:b/>
          <w:sz w:val="23"/>
          <w:szCs w:val="23"/>
        </w:rPr>
        <w:t>u</w:t>
      </w:r>
      <w:r w:rsidR="001F4D69" w:rsidRPr="006F5700">
        <w:rPr>
          <w:b/>
          <w:sz w:val="23"/>
          <w:szCs w:val="23"/>
        </w:rPr>
        <w:t xml:space="preserve"> laikā</w:t>
      </w:r>
      <w:r w:rsidR="001F4D69" w:rsidRPr="00013E30">
        <w:rPr>
          <w:sz w:val="23"/>
          <w:szCs w:val="23"/>
        </w:rPr>
        <w:t xml:space="preserve"> </w:t>
      </w:r>
      <w:r w:rsidR="006161D5">
        <w:rPr>
          <w:sz w:val="23"/>
          <w:szCs w:val="23"/>
        </w:rPr>
        <w:t>no</w:t>
      </w:r>
      <w:r w:rsidR="001F4D69" w:rsidRPr="00013E30">
        <w:rPr>
          <w:sz w:val="23"/>
          <w:szCs w:val="23"/>
        </w:rPr>
        <w:t xml:space="preserve"> līguma </w:t>
      </w:r>
      <w:r w:rsidR="006161D5">
        <w:rPr>
          <w:sz w:val="23"/>
          <w:szCs w:val="23"/>
        </w:rPr>
        <w:t>spēkā stāšanās dienas</w:t>
      </w:r>
      <w:r w:rsidR="001F4D69" w:rsidRPr="00013E30">
        <w:rPr>
          <w:sz w:val="23"/>
          <w:szCs w:val="23"/>
        </w:rPr>
        <w:t>.</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9"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rakstveidā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73AF206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Piedāvājum</w:t>
      </w:r>
      <w:r w:rsidR="00A9034C" w:rsidRPr="00013E30">
        <w:rPr>
          <w:sz w:val="23"/>
          <w:szCs w:val="23"/>
        </w:rPr>
        <w:t>u</w:t>
      </w:r>
      <w:r w:rsidRPr="00013E30">
        <w:rPr>
          <w:sz w:val="23"/>
          <w:szCs w:val="23"/>
        </w:rPr>
        <w:t xml:space="preserve"> iesniegšanas pēdējais termiņš – ne vēlāk kā līdz </w:t>
      </w:r>
      <w:r w:rsidRPr="00013E30">
        <w:rPr>
          <w:b/>
          <w:bCs/>
          <w:noProof/>
          <w:sz w:val="23"/>
          <w:szCs w:val="23"/>
        </w:rPr>
        <w:t>201</w:t>
      </w:r>
      <w:r w:rsidR="00174055" w:rsidRPr="00013E30">
        <w:rPr>
          <w:b/>
          <w:bCs/>
          <w:noProof/>
          <w:sz w:val="23"/>
          <w:szCs w:val="23"/>
        </w:rPr>
        <w:t>5</w:t>
      </w:r>
      <w:r w:rsidRPr="00013E30">
        <w:rPr>
          <w:b/>
          <w:sz w:val="23"/>
          <w:szCs w:val="23"/>
        </w:rPr>
        <w:t xml:space="preserve">.gada </w:t>
      </w:r>
      <w:r w:rsidR="00964C83">
        <w:rPr>
          <w:b/>
          <w:bCs/>
          <w:noProof/>
          <w:sz w:val="23"/>
          <w:szCs w:val="23"/>
        </w:rPr>
        <w:t>2</w:t>
      </w:r>
      <w:r w:rsidR="004F3E88">
        <w:rPr>
          <w:b/>
          <w:bCs/>
          <w:noProof/>
          <w:sz w:val="23"/>
          <w:szCs w:val="23"/>
        </w:rPr>
        <w:t>1</w:t>
      </w:r>
      <w:r w:rsidR="00A563F7" w:rsidRPr="00013E30">
        <w:rPr>
          <w:b/>
          <w:bCs/>
          <w:noProof/>
          <w:sz w:val="23"/>
          <w:szCs w:val="23"/>
        </w:rPr>
        <w:t>.</w:t>
      </w:r>
      <w:r w:rsidR="00EC7D6F" w:rsidRPr="00013E30">
        <w:rPr>
          <w:b/>
          <w:bCs/>
          <w:noProof/>
          <w:sz w:val="23"/>
          <w:szCs w:val="23"/>
        </w:rPr>
        <w:t>aprīlim</w:t>
      </w:r>
      <w:r w:rsidR="00A563F7" w:rsidRPr="00013E30">
        <w:rPr>
          <w:sz w:val="23"/>
          <w:szCs w:val="23"/>
        </w:rPr>
        <w:t xml:space="preserve">, </w:t>
      </w:r>
      <w:r w:rsidR="00A563F7" w:rsidRPr="00013E30">
        <w:rPr>
          <w:b/>
          <w:sz w:val="23"/>
          <w:szCs w:val="23"/>
        </w:rPr>
        <w:t>plkst.</w:t>
      </w:r>
      <w:r w:rsidR="00EA6406">
        <w:rPr>
          <w:b/>
          <w:sz w:val="23"/>
          <w:szCs w:val="23"/>
        </w:rPr>
        <w:t>14</w:t>
      </w:r>
      <w:r w:rsidR="00B5222F" w:rsidRPr="00013E30">
        <w:rPr>
          <w:b/>
          <w:noProof/>
          <w:sz w:val="23"/>
          <w:szCs w:val="23"/>
        </w:rPr>
        <w:t>:</w:t>
      </w:r>
      <w:r w:rsidRPr="00013E30">
        <w:rPr>
          <w:b/>
          <w:sz w:val="23"/>
          <w:szCs w:val="23"/>
        </w:rPr>
        <w:t>00</w:t>
      </w:r>
      <w:r w:rsidRPr="00013E30">
        <w:rPr>
          <w:sz w:val="23"/>
          <w:szCs w:val="23"/>
        </w:rPr>
        <w:t xml:space="preserve"> pēc vietējā laika. Ja piedāvājums tiek iesniegts pēc norādītā piedāvājuma iesniegšanas termiņa beigām, to neatvērtā veidā nosūta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4DDC734B"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noProof/>
          <w:sz w:val="23"/>
          <w:szCs w:val="23"/>
        </w:rPr>
        <w:t xml:space="preserve">Piedāvājumu atvēršana notiks </w:t>
      </w:r>
      <w:r w:rsidRPr="00013E30">
        <w:rPr>
          <w:b/>
          <w:noProof/>
          <w:sz w:val="23"/>
          <w:szCs w:val="23"/>
        </w:rPr>
        <w:t xml:space="preserve">2015.gada </w:t>
      </w:r>
      <w:r w:rsidR="00EA6406">
        <w:rPr>
          <w:b/>
          <w:noProof/>
          <w:sz w:val="23"/>
          <w:szCs w:val="23"/>
        </w:rPr>
        <w:t>2</w:t>
      </w:r>
      <w:r w:rsidR="004F3E88">
        <w:rPr>
          <w:b/>
          <w:noProof/>
          <w:sz w:val="23"/>
          <w:szCs w:val="23"/>
        </w:rPr>
        <w:t>1</w:t>
      </w:r>
      <w:r w:rsidR="00A563F7" w:rsidRPr="00013E30">
        <w:rPr>
          <w:b/>
          <w:noProof/>
          <w:sz w:val="23"/>
          <w:szCs w:val="23"/>
        </w:rPr>
        <w:t>.</w:t>
      </w:r>
      <w:r w:rsidR="0056260A" w:rsidRPr="00013E30">
        <w:rPr>
          <w:b/>
          <w:noProof/>
          <w:sz w:val="23"/>
          <w:szCs w:val="23"/>
        </w:rPr>
        <w:t>aprīlī</w:t>
      </w:r>
      <w:r w:rsidRPr="00013E30">
        <w:rPr>
          <w:b/>
          <w:noProof/>
          <w:sz w:val="23"/>
          <w:szCs w:val="23"/>
        </w:rPr>
        <w:t>, plkst</w:t>
      </w:r>
      <w:r w:rsidR="00623DC6" w:rsidRPr="00013E30">
        <w:rPr>
          <w:b/>
          <w:noProof/>
          <w:sz w:val="23"/>
          <w:szCs w:val="23"/>
        </w:rPr>
        <w:t>.</w:t>
      </w:r>
      <w:r w:rsidR="00CB0AD3" w:rsidRPr="00013E30">
        <w:rPr>
          <w:b/>
          <w:noProof/>
          <w:sz w:val="23"/>
          <w:szCs w:val="23"/>
        </w:rPr>
        <w:t>1</w:t>
      </w:r>
      <w:r w:rsidR="00EA6406">
        <w:rPr>
          <w:b/>
          <w:noProof/>
          <w:sz w:val="23"/>
          <w:szCs w:val="23"/>
        </w:rPr>
        <w:t>4</w:t>
      </w:r>
      <w:r w:rsidR="004E705E" w:rsidRPr="00013E30">
        <w:rPr>
          <w:b/>
          <w:noProof/>
          <w:sz w:val="23"/>
          <w:szCs w:val="23"/>
        </w:rPr>
        <w:t>.</w:t>
      </w:r>
      <w:r w:rsidRPr="00013E30">
        <w:rPr>
          <w:b/>
          <w:noProof/>
          <w:sz w:val="23"/>
          <w:szCs w:val="23"/>
        </w:rPr>
        <w:t>00</w:t>
      </w:r>
      <w:r w:rsidRPr="00013E30">
        <w:rPr>
          <w:noProof/>
          <w:sz w:val="23"/>
          <w:szCs w:val="23"/>
        </w:rPr>
        <w:t xml:space="preserve">, Domes </w:t>
      </w:r>
      <w:r w:rsidR="00CD1529" w:rsidRPr="00013E30">
        <w:rPr>
          <w:noProof/>
          <w:sz w:val="23"/>
          <w:szCs w:val="23"/>
        </w:rPr>
        <w:t>306</w:t>
      </w:r>
      <w:r w:rsidRPr="00013E30">
        <w:rPr>
          <w:noProof/>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cauršūtas,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Daugavpils pilsētas dome, K</w:t>
      </w:r>
      <w:r w:rsidR="008F011C" w:rsidRPr="00013E30">
        <w:rPr>
          <w:sz w:val="23"/>
          <w:szCs w:val="23"/>
        </w:rPr>
        <w:t>r</w:t>
      </w:r>
      <w:r w:rsidRPr="00013E30">
        <w:rPr>
          <w:sz w:val="23"/>
          <w:szCs w:val="23"/>
        </w:rPr>
        <w:t>.Valdemāra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2ABA06BD" w14:textId="031ABEF3" w:rsidR="00CD1529" w:rsidRPr="00C80A1E" w:rsidRDefault="00CD1529" w:rsidP="00216932">
      <w:pPr>
        <w:jc w:val="center"/>
        <w:rPr>
          <w:b/>
          <w:sz w:val="23"/>
          <w:szCs w:val="23"/>
        </w:rPr>
      </w:pPr>
      <w:r w:rsidRPr="00013E30">
        <w:rPr>
          <w:b/>
          <w:bCs/>
          <w:sz w:val="23"/>
          <w:szCs w:val="23"/>
        </w:rPr>
        <w:t>„</w:t>
      </w:r>
      <w:r w:rsidR="00216932">
        <w:rPr>
          <w:b/>
          <w:sz w:val="23"/>
          <w:szCs w:val="23"/>
        </w:rPr>
        <w:t>Vieglā automobiļa iegāde Daugavpils pilsētas domes vajadzībām</w:t>
      </w:r>
      <w:r w:rsidRPr="00C80A1E">
        <w:rPr>
          <w:b/>
          <w:sz w:val="23"/>
          <w:szCs w:val="23"/>
        </w:rPr>
        <w:t>”</w:t>
      </w:r>
    </w:p>
    <w:p w14:paraId="3DA13B7B" w14:textId="36103ABD" w:rsidR="00CD1529" w:rsidRPr="00013E30" w:rsidRDefault="00CD1529" w:rsidP="00CD1529">
      <w:pPr>
        <w:ind w:left="-142"/>
        <w:jc w:val="center"/>
        <w:rPr>
          <w:b/>
          <w:bCs/>
          <w:sz w:val="23"/>
          <w:szCs w:val="23"/>
        </w:rPr>
      </w:pPr>
      <w:r w:rsidRPr="00013E30">
        <w:rPr>
          <w:b/>
          <w:sz w:val="23"/>
          <w:szCs w:val="23"/>
        </w:rPr>
        <w:t xml:space="preserve">DPD </w:t>
      </w:r>
      <w:r w:rsidRPr="00013E30">
        <w:rPr>
          <w:b/>
          <w:bCs/>
          <w:sz w:val="23"/>
          <w:szCs w:val="23"/>
        </w:rPr>
        <w:t>2015/</w:t>
      </w:r>
      <w:r w:rsidR="00216932">
        <w:rPr>
          <w:b/>
          <w:bCs/>
          <w:sz w:val="23"/>
          <w:szCs w:val="23"/>
        </w:rPr>
        <w:t>38</w:t>
      </w:r>
    </w:p>
    <w:p w14:paraId="6D73A7B6" w14:textId="079A0C12" w:rsidR="00CD1529" w:rsidRPr="00013E30" w:rsidRDefault="00CD1529" w:rsidP="002C0DF6">
      <w:pPr>
        <w:spacing w:after="120"/>
        <w:ind w:left="-142"/>
        <w:jc w:val="center"/>
        <w:rPr>
          <w:b/>
          <w:sz w:val="23"/>
          <w:szCs w:val="23"/>
        </w:rPr>
      </w:pPr>
      <w:r w:rsidRPr="00013E30">
        <w:rPr>
          <w:b/>
          <w:sz w:val="23"/>
          <w:szCs w:val="23"/>
        </w:rPr>
        <w:t xml:space="preserve">neatvērt līdz </w:t>
      </w:r>
      <w:r w:rsidRPr="00013E30">
        <w:rPr>
          <w:b/>
          <w:bCs/>
          <w:sz w:val="23"/>
          <w:szCs w:val="23"/>
        </w:rPr>
        <w:t>2015</w:t>
      </w:r>
      <w:r w:rsidRPr="00013E30">
        <w:rPr>
          <w:b/>
          <w:sz w:val="23"/>
          <w:szCs w:val="23"/>
        </w:rPr>
        <w:t xml:space="preserve">.gada </w:t>
      </w:r>
      <w:r w:rsidR="00216932">
        <w:rPr>
          <w:b/>
          <w:bCs/>
          <w:sz w:val="23"/>
          <w:szCs w:val="23"/>
        </w:rPr>
        <w:t>2</w:t>
      </w:r>
      <w:r w:rsidR="00F745CC">
        <w:rPr>
          <w:b/>
          <w:bCs/>
          <w:sz w:val="23"/>
          <w:szCs w:val="23"/>
        </w:rPr>
        <w:t>1</w:t>
      </w:r>
      <w:r w:rsidRPr="00013E30">
        <w:rPr>
          <w:b/>
          <w:bCs/>
          <w:sz w:val="23"/>
          <w:szCs w:val="23"/>
        </w:rPr>
        <w:t>.</w:t>
      </w:r>
      <w:r w:rsidR="00FF6027" w:rsidRPr="00013E30">
        <w:rPr>
          <w:b/>
          <w:bCs/>
          <w:sz w:val="23"/>
          <w:szCs w:val="23"/>
        </w:rPr>
        <w:t>aprīlim</w:t>
      </w:r>
      <w:r w:rsidRPr="00013E30">
        <w:rPr>
          <w:b/>
          <w:sz w:val="23"/>
          <w:szCs w:val="23"/>
        </w:rPr>
        <w:t>, plkst.1</w:t>
      </w:r>
      <w:r w:rsidR="00216932">
        <w:rPr>
          <w:b/>
          <w:sz w:val="23"/>
          <w:szCs w:val="23"/>
        </w:rPr>
        <w:t>4</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0B549CD3" w:rsidR="00CD1529"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lastRenderedPageBreak/>
        <w:t>Pretendents ir reģistrēts normatīvajos aktos noteiktajā kārtībā Komercreģistrā</w:t>
      </w:r>
      <w:r w:rsidR="00F16F84" w:rsidRPr="00013E30">
        <w:rPr>
          <w:sz w:val="23"/>
          <w:szCs w:val="23"/>
        </w:rPr>
        <w:t xml:space="preserve"> vai līdzvērtīgā reģistrā ārvalstīs</w:t>
      </w:r>
      <w:r w:rsidRPr="00013E30">
        <w:rPr>
          <w:sz w:val="23"/>
          <w:szCs w:val="23"/>
        </w:rPr>
        <w:t>;</w:t>
      </w:r>
    </w:p>
    <w:p w14:paraId="303D35F2" w14:textId="25AB0A29" w:rsidR="00D313EB" w:rsidRDefault="00D313EB"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Pretendenta vieglo automobiļu tirdzniecības vieta ir reģistrēta Ministru kabineta 2007.gada 18.decembra noteikumos Nr.876 “Transportlīdzekļu un to numurēto agregātu tirdzniecības noteikumi” noteiktajā kārtībā, valsts akciju sabiedrībā “Ceļ</w:t>
      </w:r>
      <w:r w:rsidR="00D425CA">
        <w:rPr>
          <w:sz w:val="23"/>
          <w:szCs w:val="23"/>
        </w:rPr>
        <w:t>u satiksmes drošības direkcija”;</w:t>
      </w:r>
    </w:p>
    <w:p w14:paraId="25049E7C" w14:textId="09CBD492" w:rsidR="00B06E8F" w:rsidRDefault="00B06E8F"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Pretendents ir tiesī</w:t>
      </w:r>
      <w:r w:rsidR="00CD24DD">
        <w:rPr>
          <w:sz w:val="23"/>
          <w:szCs w:val="23"/>
        </w:rPr>
        <w:t xml:space="preserve">gs atsavināt vieglo automobili </w:t>
      </w:r>
      <w:r>
        <w:rPr>
          <w:sz w:val="23"/>
          <w:szCs w:val="23"/>
        </w:rPr>
        <w:t>un</w:t>
      </w:r>
      <w:r w:rsidR="00D425CA">
        <w:rPr>
          <w:sz w:val="23"/>
          <w:szCs w:val="23"/>
        </w:rPr>
        <w:t xml:space="preserve"> uzņemties garantijas saistības;</w:t>
      </w:r>
    </w:p>
    <w:p w14:paraId="30029834" w14:textId="7138B17E" w:rsidR="00AE477B" w:rsidRDefault="00AE477B" w:rsidP="00D313EB">
      <w:pPr>
        <w:numPr>
          <w:ilvl w:val="1"/>
          <w:numId w:val="2"/>
        </w:numPr>
        <w:tabs>
          <w:tab w:val="clear" w:pos="1421"/>
          <w:tab w:val="left" w:pos="0"/>
          <w:tab w:val="num" w:pos="851"/>
        </w:tabs>
        <w:spacing w:after="80"/>
        <w:ind w:left="993" w:hanging="567"/>
        <w:jc w:val="both"/>
        <w:rPr>
          <w:sz w:val="23"/>
          <w:szCs w:val="23"/>
        </w:rPr>
      </w:pPr>
      <w:r>
        <w:rPr>
          <w:sz w:val="23"/>
          <w:szCs w:val="23"/>
        </w:rPr>
        <w:t>Pretendents spēj nodrošināt transportlīdzekļa tehnisko apkopi un remontu garantijas periodā</w:t>
      </w:r>
      <w:r w:rsidR="00D425CA">
        <w:rPr>
          <w:sz w:val="23"/>
          <w:szCs w:val="23"/>
        </w:rPr>
        <w:t xml:space="preserve"> Latvijas Republikas teritorijā;</w:t>
      </w:r>
    </w:p>
    <w:p w14:paraId="23D59F6F" w14:textId="7FB08653" w:rsidR="00EA3035" w:rsidRPr="00D313EB" w:rsidRDefault="00EA3035" w:rsidP="00D313EB">
      <w:pPr>
        <w:numPr>
          <w:ilvl w:val="1"/>
          <w:numId w:val="2"/>
        </w:numPr>
        <w:tabs>
          <w:tab w:val="clear" w:pos="1421"/>
          <w:tab w:val="left" w:pos="0"/>
          <w:tab w:val="num" w:pos="851"/>
        </w:tabs>
        <w:spacing w:after="80"/>
        <w:ind w:left="993" w:hanging="567"/>
        <w:jc w:val="both"/>
        <w:rPr>
          <w:sz w:val="23"/>
          <w:szCs w:val="23"/>
        </w:rPr>
      </w:pPr>
      <w:r>
        <w:rPr>
          <w:sz w:val="23"/>
          <w:szCs w:val="23"/>
        </w:rPr>
        <w:t xml:space="preserve">Pretendenta </w:t>
      </w:r>
      <w:r w:rsidR="00FA3F6E" w:rsidRPr="00FA3F6E">
        <w:rPr>
          <w:b/>
          <w:sz w:val="23"/>
          <w:szCs w:val="23"/>
        </w:rPr>
        <w:t>vidējais gada</w:t>
      </w:r>
      <w:r w:rsidR="00FA3F6E">
        <w:rPr>
          <w:sz w:val="23"/>
          <w:szCs w:val="23"/>
        </w:rPr>
        <w:t xml:space="preserve"> </w:t>
      </w:r>
      <w:r>
        <w:rPr>
          <w:sz w:val="23"/>
          <w:szCs w:val="23"/>
        </w:rPr>
        <w:t xml:space="preserve">finanšu apgrozījums autotransporta tirdzniecības jomā, iepriekšējo triju gadu laikā vismaz </w:t>
      </w:r>
      <w:r w:rsidRPr="00A72CF0">
        <w:rPr>
          <w:b/>
          <w:sz w:val="23"/>
          <w:szCs w:val="23"/>
        </w:rPr>
        <w:t>divas reizes</w:t>
      </w:r>
      <w:r>
        <w:rPr>
          <w:sz w:val="23"/>
          <w:szCs w:val="23"/>
        </w:rPr>
        <w:t xml:space="preserve"> pārsniedz pretendenta </w:t>
      </w:r>
      <w:r w:rsidR="00A72CF0">
        <w:rPr>
          <w:sz w:val="23"/>
          <w:szCs w:val="23"/>
        </w:rPr>
        <w:t>piedāvāto līgumcenu bez PVN.</w:t>
      </w:r>
      <w:r w:rsidR="00B21E18">
        <w:rPr>
          <w:sz w:val="23"/>
          <w:szCs w:val="23"/>
        </w:rPr>
        <w:t xml:space="preserve"> </w:t>
      </w:r>
      <w:r w:rsidR="00B21E18" w:rsidRPr="00F956EC">
        <w:rPr>
          <w:b/>
          <w:sz w:val="23"/>
          <w:szCs w:val="23"/>
        </w:rPr>
        <w:t>Pretendents savu finanšu apgrozījumu nevar apliecināt, atsaucoties uz citu personu iespējām</w:t>
      </w:r>
      <w:r w:rsidR="00D425CA">
        <w:rPr>
          <w:b/>
          <w:sz w:val="23"/>
          <w:szCs w:val="23"/>
        </w:rPr>
        <w:t>;</w:t>
      </w:r>
    </w:p>
    <w:p w14:paraId="4081677F" w14:textId="77777777"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piektās daļas izslēgšanas nosacījumi. </w:t>
      </w:r>
    </w:p>
    <w:p w14:paraId="7D387E52" w14:textId="12E1058E" w:rsidR="00F47262" w:rsidRPr="00013E30" w:rsidRDefault="00913290" w:rsidP="00B5715C">
      <w:pPr>
        <w:numPr>
          <w:ilvl w:val="0"/>
          <w:numId w:val="2"/>
        </w:numPr>
        <w:tabs>
          <w:tab w:val="left" w:pos="0"/>
          <w:tab w:val="left" w:pos="851"/>
        </w:tabs>
        <w:spacing w:before="120" w:after="120"/>
        <w:ind w:left="573" w:hanging="573"/>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w:t>
      </w:r>
      <w:r w:rsidR="00B5715C">
        <w:rPr>
          <w:b/>
          <w:sz w:val="23"/>
          <w:szCs w:val="23"/>
        </w:rPr>
        <w:t xml:space="preserve"> </w:t>
      </w:r>
      <w:r w:rsidR="00B5715C" w:rsidRPr="00013E30">
        <w:rPr>
          <w:b/>
          <w:sz w:val="23"/>
          <w:szCs w:val="23"/>
        </w:rPr>
        <w:t>apliecināšanai</w:t>
      </w:r>
      <w:r w:rsidR="00B5715C">
        <w:rPr>
          <w:b/>
          <w:sz w:val="23"/>
          <w:szCs w:val="23"/>
        </w:rPr>
        <w:t xml:space="preserve"> un tehniskā piedāvājuma </w:t>
      </w:r>
      <w:r w:rsidR="00CD24DD">
        <w:rPr>
          <w:b/>
          <w:sz w:val="23"/>
          <w:szCs w:val="23"/>
        </w:rPr>
        <w:t xml:space="preserve">atbilstības </w:t>
      </w:r>
      <w:r w:rsidR="00B5715C">
        <w:rPr>
          <w:b/>
          <w:sz w:val="23"/>
          <w:szCs w:val="23"/>
        </w:rPr>
        <w:t>apliecināšanai</w:t>
      </w:r>
      <w:r w:rsidR="004E705E" w:rsidRPr="00013E30">
        <w:rPr>
          <w:b/>
          <w:sz w:val="23"/>
          <w:szCs w:val="23"/>
        </w:rPr>
        <w:t xml:space="preserve">: </w:t>
      </w:r>
    </w:p>
    <w:p w14:paraId="381B8D0F" w14:textId="13FF586F" w:rsidR="00BF1B8E" w:rsidRPr="00013E30" w:rsidRDefault="00BF1B8E" w:rsidP="00F47262">
      <w:pPr>
        <w:numPr>
          <w:ilvl w:val="1"/>
          <w:numId w:val="2"/>
        </w:numPr>
        <w:tabs>
          <w:tab w:val="left" w:pos="0"/>
          <w:tab w:val="left" w:pos="851"/>
        </w:tabs>
        <w:spacing w:after="80"/>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758DFE48" w14:textId="4649145C" w:rsidR="00F47262" w:rsidRPr="00013E30" w:rsidRDefault="00815F88" w:rsidP="00BF1B8E">
      <w:pPr>
        <w:numPr>
          <w:ilvl w:val="1"/>
          <w:numId w:val="2"/>
        </w:numPr>
        <w:tabs>
          <w:tab w:val="left" w:pos="0"/>
          <w:tab w:val="left" w:pos="851"/>
        </w:tabs>
        <w:spacing w:after="80"/>
        <w:jc w:val="both"/>
        <w:rPr>
          <w:sz w:val="23"/>
          <w:szCs w:val="23"/>
        </w:rPr>
      </w:pPr>
      <w:r w:rsidRPr="00013E30">
        <w:rPr>
          <w:sz w:val="23"/>
          <w:szCs w:val="23"/>
        </w:rPr>
        <w:t>Ārvalstīs reģistrētiem pretendentiem –</w:t>
      </w:r>
      <w:r w:rsidR="009A1377">
        <w:rPr>
          <w:sz w:val="23"/>
          <w:szCs w:val="23"/>
        </w:rPr>
        <w:t xml:space="preserve"> </w:t>
      </w:r>
      <w:r w:rsidRPr="00013E30">
        <w:rPr>
          <w:sz w:val="23"/>
          <w:szCs w:val="23"/>
        </w:rPr>
        <w:t xml:space="preserve">attiecīgā ārvalsts reģistra izziņa par Pretendenta likumiskā pārstāvja </w:t>
      </w:r>
      <w:r w:rsidRPr="00013E30">
        <w:rPr>
          <w:b/>
          <w:sz w:val="23"/>
          <w:szCs w:val="23"/>
        </w:rPr>
        <w:t>paraksta tiesībām</w:t>
      </w:r>
      <w:r w:rsidRPr="00013E30">
        <w:rPr>
          <w:sz w:val="23"/>
          <w:szCs w:val="23"/>
        </w:rPr>
        <w:t>. Ja pieteikumu paraksta pilnvarotā persona –</w:t>
      </w:r>
      <w:r w:rsidR="00BF1B8E" w:rsidRPr="00013E30">
        <w:rPr>
          <w:sz w:val="23"/>
          <w:szCs w:val="23"/>
        </w:rPr>
        <w:t xml:space="preserve"> </w:t>
      </w:r>
      <w:r w:rsidR="00970E8D" w:rsidRPr="00013E30">
        <w:rPr>
          <w:sz w:val="23"/>
          <w:szCs w:val="23"/>
        </w:rPr>
        <w:t>pilnvaras oriģināla eksemplārs</w:t>
      </w:r>
      <w:r w:rsidR="00D425CA">
        <w:rPr>
          <w:sz w:val="23"/>
          <w:szCs w:val="23"/>
        </w:rPr>
        <w:t>;</w:t>
      </w:r>
    </w:p>
    <w:p w14:paraId="33C1E26A" w14:textId="03994F13" w:rsidR="00F47262" w:rsidRDefault="00EF4277" w:rsidP="00F47262">
      <w:pPr>
        <w:numPr>
          <w:ilvl w:val="1"/>
          <w:numId w:val="2"/>
        </w:numPr>
        <w:tabs>
          <w:tab w:val="left" w:pos="0"/>
          <w:tab w:val="left" w:pos="851"/>
        </w:tabs>
        <w:spacing w:after="80"/>
        <w:jc w:val="both"/>
        <w:rPr>
          <w:sz w:val="23"/>
          <w:szCs w:val="23"/>
        </w:rPr>
      </w:pPr>
      <w:r>
        <w:rPr>
          <w:sz w:val="23"/>
          <w:szCs w:val="23"/>
        </w:rPr>
        <w:t xml:space="preserve">Vieglo automobiļu </w:t>
      </w:r>
      <w:r w:rsidRPr="00EF4277">
        <w:rPr>
          <w:b/>
          <w:sz w:val="23"/>
          <w:szCs w:val="23"/>
        </w:rPr>
        <w:t>tirdzniecības vietas reģistrācijas apliecības</w:t>
      </w:r>
      <w:r>
        <w:rPr>
          <w:sz w:val="23"/>
          <w:szCs w:val="23"/>
        </w:rPr>
        <w:t xml:space="preserve"> kopija;</w:t>
      </w:r>
    </w:p>
    <w:p w14:paraId="11937058" w14:textId="744F0736" w:rsidR="00B06E8F" w:rsidRDefault="00B06E8F" w:rsidP="00F47262">
      <w:pPr>
        <w:numPr>
          <w:ilvl w:val="1"/>
          <w:numId w:val="2"/>
        </w:numPr>
        <w:tabs>
          <w:tab w:val="left" w:pos="0"/>
          <w:tab w:val="left" w:pos="851"/>
        </w:tabs>
        <w:spacing w:after="80"/>
        <w:jc w:val="both"/>
        <w:rPr>
          <w:sz w:val="23"/>
          <w:szCs w:val="23"/>
        </w:rPr>
      </w:pPr>
      <w:r w:rsidRPr="00B06E8F">
        <w:rPr>
          <w:sz w:val="23"/>
          <w:szCs w:val="23"/>
        </w:rPr>
        <w:t xml:space="preserve">Transportlīdzekļu ražotāja vai importētāja izsniegta izziņa (oriģināls) vai līguma kopija ar automobiļu ražotāju vai importētāju, </w:t>
      </w:r>
      <w:r w:rsidRPr="00022432">
        <w:rPr>
          <w:b/>
          <w:sz w:val="23"/>
          <w:szCs w:val="23"/>
        </w:rPr>
        <w:t>ka pretendentam ir tiesības pārdot automobiļa ražotāja produkciju</w:t>
      </w:r>
      <w:r w:rsidRPr="00B06E8F">
        <w:rPr>
          <w:sz w:val="23"/>
          <w:szCs w:val="23"/>
        </w:rPr>
        <w:t xml:space="preserve"> un uzņemties garantijas saistības. Pretendentam nav jāiesniedz šajā punktā minētā līguma kopijas sadaļa, kas ir uzskatāma par konfidenciālu</w:t>
      </w:r>
      <w:r>
        <w:rPr>
          <w:sz w:val="23"/>
          <w:szCs w:val="23"/>
        </w:rPr>
        <w:t>. Dokumentu svešvalodā iesn</w:t>
      </w:r>
      <w:r w:rsidR="00D425CA">
        <w:rPr>
          <w:sz w:val="23"/>
          <w:szCs w:val="23"/>
        </w:rPr>
        <w:t>iedz tulkotu latviešu valodā;</w:t>
      </w:r>
    </w:p>
    <w:p w14:paraId="22CB2F42" w14:textId="74F5F55D" w:rsidR="00B06E8F" w:rsidRDefault="00B06E8F" w:rsidP="00F47262">
      <w:pPr>
        <w:numPr>
          <w:ilvl w:val="1"/>
          <w:numId w:val="2"/>
        </w:numPr>
        <w:tabs>
          <w:tab w:val="left" w:pos="0"/>
          <w:tab w:val="left" w:pos="851"/>
        </w:tabs>
        <w:spacing w:after="80"/>
        <w:jc w:val="both"/>
        <w:rPr>
          <w:sz w:val="23"/>
          <w:szCs w:val="23"/>
        </w:rPr>
      </w:pPr>
      <w:r w:rsidRPr="00B06E8F">
        <w:rPr>
          <w:sz w:val="23"/>
          <w:szCs w:val="23"/>
        </w:rPr>
        <w:t xml:space="preserve">Transportlīdzekļu ražotāja vai importētāja izsniegta izziņa (oriģināls) vai līguma kopija ar automobiļu ražotāju vai importētāju, </w:t>
      </w:r>
      <w:r w:rsidRPr="00022432">
        <w:rPr>
          <w:b/>
          <w:sz w:val="23"/>
          <w:szCs w:val="23"/>
        </w:rPr>
        <w:t>ka pretendentam ir tiesības veikt automobiļu tehnisko apkopi un remontu automobiļa garantijas periodā</w:t>
      </w:r>
      <w:r w:rsidRPr="00B06E8F">
        <w:rPr>
          <w:sz w:val="23"/>
          <w:szCs w:val="23"/>
        </w:rPr>
        <w:t>. Pretendentam nav jāiesniedz šajā punktā minētā līguma kopijas sadaļa, kas ir uzskatāma par konfidenciālu</w:t>
      </w:r>
      <w:r>
        <w:rPr>
          <w:sz w:val="23"/>
          <w:szCs w:val="23"/>
        </w:rPr>
        <w:t>.</w:t>
      </w:r>
      <w:r w:rsidRPr="00B06E8F">
        <w:rPr>
          <w:sz w:val="23"/>
          <w:szCs w:val="23"/>
        </w:rPr>
        <w:t xml:space="preserve"> Dokumentu svešvalodā i</w:t>
      </w:r>
      <w:r w:rsidR="00D425CA">
        <w:rPr>
          <w:sz w:val="23"/>
          <w:szCs w:val="23"/>
        </w:rPr>
        <w:t>esniedz tulkotu latviešu valodā;</w:t>
      </w:r>
    </w:p>
    <w:p w14:paraId="44782E67" w14:textId="26F2E86C" w:rsidR="00AE477B" w:rsidRPr="00CF035B" w:rsidRDefault="00AE477B" w:rsidP="00F47262">
      <w:pPr>
        <w:numPr>
          <w:ilvl w:val="1"/>
          <w:numId w:val="2"/>
        </w:numPr>
        <w:tabs>
          <w:tab w:val="left" w:pos="0"/>
          <w:tab w:val="left" w:pos="851"/>
        </w:tabs>
        <w:spacing w:after="80"/>
        <w:jc w:val="both"/>
        <w:rPr>
          <w:sz w:val="23"/>
          <w:szCs w:val="23"/>
        </w:rPr>
      </w:pPr>
      <w:r w:rsidRPr="00AE477B">
        <w:rPr>
          <w:b/>
          <w:bCs/>
          <w:sz w:val="23"/>
          <w:szCs w:val="23"/>
        </w:rPr>
        <w:t xml:space="preserve">Automobiļu </w:t>
      </w:r>
      <w:r w:rsidRPr="00AE477B">
        <w:rPr>
          <w:b/>
          <w:sz w:val="23"/>
          <w:szCs w:val="23"/>
        </w:rPr>
        <w:t>tehnisko apkopju un remont</w:t>
      </w:r>
      <w:r w:rsidR="004B5A7F">
        <w:rPr>
          <w:b/>
          <w:sz w:val="23"/>
          <w:szCs w:val="23"/>
        </w:rPr>
        <w:t>a</w:t>
      </w:r>
      <w:r w:rsidR="00FB7D4E">
        <w:rPr>
          <w:b/>
          <w:bCs/>
          <w:sz w:val="23"/>
          <w:szCs w:val="23"/>
        </w:rPr>
        <w:t xml:space="preserve"> uzņēmumu saraksts Latvijas R</w:t>
      </w:r>
      <w:r w:rsidRPr="00AE477B">
        <w:rPr>
          <w:b/>
          <w:bCs/>
          <w:sz w:val="23"/>
          <w:szCs w:val="23"/>
        </w:rPr>
        <w:t>epublikā</w:t>
      </w:r>
      <w:r w:rsidRPr="00AE477B">
        <w:rPr>
          <w:bCs/>
          <w:sz w:val="23"/>
          <w:szCs w:val="23"/>
        </w:rPr>
        <w:t>, kuri ir tiesīgi apka</w:t>
      </w:r>
      <w:r>
        <w:rPr>
          <w:bCs/>
          <w:sz w:val="23"/>
          <w:szCs w:val="23"/>
        </w:rPr>
        <w:t>lpot pretendenta piedāvāto vieglo automobili</w:t>
      </w:r>
      <w:r w:rsidRPr="00AE477B">
        <w:rPr>
          <w:bCs/>
          <w:sz w:val="23"/>
          <w:szCs w:val="23"/>
        </w:rPr>
        <w:t xml:space="preserve"> visā garantijas perio</w:t>
      </w:r>
      <w:r w:rsidR="00D425CA">
        <w:rPr>
          <w:bCs/>
          <w:sz w:val="23"/>
          <w:szCs w:val="23"/>
        </w:rPr>
        <w:t>dā (brīvā formā);</w:t>
      </w:r>
    </w:p>
    <w:p w14:paraId="1DF55296" w14:textId="727CDDA2" w:rsidR="00CF035B" w:rsidRPr="0031192C" w:rsidRDefault="00CF035B" w:rsidP="00CF035B">
      <w:pPr>
        <w:pStyle w:val="StyleStyle2Justified"/>
        <w:numPr>
          <w:ilvl w:val="1"/>
          <w:numId w:val="2"/>
        </w:numPr>
        <w:tabs>
          <w:tab w:val="clear" w:pos="1080"/>
          <w:tab w:val="left" w:pos="426"/>
          <w:tab w:val="left" w:pos="993"/>
        </w:tabs>
        <w:spacing w:before="120"/>
        <w:rPr>
          <w:sz w:val="23"/>
          <w:szCs w:val="23"/>
        </w:rPr>
      </w:pPr>
      <w:r>
        <w:rPr>
          <w:b/>
          <w:bCs/>
          <w:sz w:val="23"/>
          <w:szCs w:val="23"/>
        </w:rPr>
        <w:t>Izziņa</w:t>
      </w:r>
      <w:r w:rsidRPr="0031192C">
        <w:rPr>
          <w:b/>
          <w:bCs/>
          <w:sz w:val="23"/>
          <w:szCs w:val="23"/>
        </w:rPr>
        <w:t xml:space="preserve"> par savu finanšu apgrozījumu</w:t>
      </w:r>
      <w:r>
        <w:rPr>
          <w:b/>
          <w:bCs/>
          <w:sz w:val="23"/>
          <w:szCs w:val="23"/>
        </w:rPr>
        <w:t xml:space="preserve"> autotransporta tirdzniecības jomā</w:t>
      </w:r>
      <w:r w:rsidRPr="0031192C">
        <w:rPr>
          <w:b/>
          <w:bCs/>
          <w:sz w:val="23"/>
          <w:szCs w:val="23"/>
        </w:rPr>
        <w:t xml:space="preserve"> </w:t>
      </w:r>
      <w:r w:rsidRPr="0031192C">
        <w:rPr>
          <w:bCs/>
          <w:sz w:val="23"/>
          <w:szCs w:val="23"/>
        </w:rPr>
        <w:t xml:space="preserve">atbilstoši konkursa nolikuma </w:t>
      </w:r>
      <w:r>
        <w:rPr>
          <w:bCs/>
          <w:sz w:val="23"/>
          <w:szCs w:val="23"/>
        </w:rPr>
        <w:t>3</w:t>
      </w:r>
      <w:r w:rsidR="00326132">
        <w:rPr>
          <w:bCs/>
          <w:sz w:val="23"/>
          <w:szCs w:val="23"/>
        </w:rPr>
        <w:t>3</w:t>
      </w:r>
      <w:r>
        <w:rPr>
          <w:bCs/>
          <w:sz w:val="23"/>
          <w:szCs w:val="23"/>
        </w:rPr>
        <w:t>.5</w:t>
      </w:r>
      <w:r w:rsidRPr="0031192C">
        <w:rPr>
          <w:bCs/>
          <w:sz w:val="23"/>
          <w:szCs w:val="23"/>
        </w:rPr>
        <w:t xml:space="preserve">.apakšpunktam </w:t>
      </w:r>
      <w:r w:rsidRPr="0031192C">
        <w:rPr>
          <w:bCs/>
          <w:i/>
          <w:sz w:val="23"/>
          <w:szCs w:val="23"/>
        </w:rPr>
        <w:t>(paraugs)</w:t>
      </w:r>
      <w:r w:rsidRPr="0031192C">
        <w:rPr>
          <w:bCs/>
          <w:sz w:val="23"/>
          <w:szCs w:val="23"/>
        </w:rPr>
        <w:t>:</w:t>
      </w:r>
    </w:p>
    <w:tbl>
      <w:tblPr>
        <w:tblStyle w:val="TableGrid"/>
        <w:tblW w:w="0" w:type="auto"/>
        <w:tblLayout w:type="fixed"/>
        <w:tblLook w:val="04A0" w:firstRow="1" w:lastRow="0" w:firstColumn="1" w:lastColumn="0" w:noHBand="0" w:noVBand="1"/>
      </w:tblPr>
      <w:tblGrid>
        <w:gridCol w:w="1375"/>
        <w:gridCol w:w="1863"/>
        <w:gridCol w:w="5823"/>
      </w:tblGrid>
      <w:tr w:rsidR="00CF035B" w:rsidRPr="0031192C" w14:paraId="2FD3A145" w14:textId="77777777" w:rsidTr="00D425CA">
        <w:tc>
          <w:tcPr>
            <w:tcW w:w="1375" w:type="dxa"/>
          </w:tcPr>
          <w:p w14:paraId="676E08E6" w14:textId="77777777"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Nr.</w:t>
            </w:r>
          </w:p>
        </w:tc>
        <w:tc>
          <w:tcPr>
            <w:tcW w:w="1863" w:type="dxa"/>
          </w:tcPr>
          <w:p w14:paraId="0358598B" w14:textId="77777777"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Gads</w:t>
            </w:r>
          </w:p>
        </w:tc>
        <w:tc>
          <w:tcPr>
            <w:tcW w:w="5823" w:type="dxa"/>
          </w:tcPr>
          <w:p w14:paraId="6F6FD1E1" w14:textId="0065E609" w:rsidR="00CF035B" w:rsidRPr="0031192C" w:rsidRDefault="00CF035B" w:rsidP="00D425CA">
            <w:pPr>
              <w:pStyle w:val="StyleStyle2Justified"/>
              <w:tabs>
                <w:tab w:val="clear" w:pos="1080"/>
                <w:tab w:val="left" w:pos="426"/>
                <w:tab w:val="left" w:pos="993"/>
              </w:tabs>
              <w:spacing w:before="0" w:after="0"/>
              <w:jc w:val="center"/>
              <w:rPr>
                <w:b/>
                <w:sz w:val="23"/>
                <w:szCs w:val="23"/>
              </w:rPr>
            </w:pPr>
            <w:r w:rsidRPr="0031192C">
              <w:rPr>
                <w:b/>
                <w:sz w:val="23"/>
                <w:szCs w:val="23"/>
              </w:rPr>
              <w:t>Finanšu apgrozījums</w:t>
            </w:r>
            <w:r w:rsidR="00AC0038">
              <w:rPr>
                <w:b/>
                <w:sz w:val="23"/>
                <w:szCs w:val="23"/>
              </w:rPr>
              <w:t xml:space="preserve"> bez PVN</w:t>
            </w:r>
          </w:p>
        </w:tc>
      </w:tr>
      <w:tr w:rsidR="00CF035B" w:rsidRPr="0031192C" w14:paraId="43EA55C7" w14:textId="77777777" w:rsidTr="00D425CA">
        <w:tc>
          <w:tcPr>
            <w:tcW w:w="1375" w:type="dxa"/>
            <w:vAlign w:val="bottom"/>
          </w:tcPr>
          <w:p w14:paraId="64DEA9B5"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1.</w:t>
            </w:r>
          </w:p>
        </w:tc>
        <w:tc>
          <w:tcPr>
            <w:tcW w:w="1863" w:type="dxa"/>
            <w:vAlign w:val="bottom"/>
          </w:tcPr>
          <w:p w14:paraId="4D217632"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2014.</w:t>
            </w:r>
          </w:p>
        </w:tc>
        <w:tc>
          <w:tcPr>
            <w:tcW w:w="5823" w:type="dxa"/>
            <w:vAlign w:val="bottom"/>
          </w:tcPr>
          <w:p w14:paraId="17C03628"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087135BF" w14:textId="77777777" w:rsidTr="00D425CA">
        <w:tc>
          <w:tcPr>
            <w:tcW w:w="1375" w:type="dxa"/>
            <w:vAlign w:val="bottom"/>
          </w:tcPr>
          <w:p w14:paraId="0FE98472"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w:t>
            </w:r>
          </w:p>
        </w:tc>
        <w:tc>
          <w:tcPr>
            <w:tcW w:w="1863" w:type="dxa"/>
            <w:vAlign w:val="bottom"/>
          </w:tcPr>
          <w:p w14:paraId="0C8AB207"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2013.</w:t>
            </w:r>
          </w:p>
        </w:tc>
        <w:tc>
          <w:tcPr>
            <w:tcW w:w="5823" w:type="dxa"/>
            <w:vAlign w:val="bottom"/>
          </w:tcPr>
          <w:p w14:paraId="3FDC7B41"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3A91A3DB" w14:textId="77777777" w:rsidTr="00D425CA">
        <w:tc>
          <w:tcPr>
            <w:tcW w:w="1375" w:type="dxa"/>
            <w:vAlign w:val="bottom"/>
          </w:tcPr>
          <w:p w14:paraId="7A279EA6"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3.</w:t>
            </w:r>
          </w:p>
        </w:tc>
        <w:tc>
          <w:tcPr>
            <w:tcW w:w="1863" w:type="dxa"/>
            <w:vAlign w:val="bottom"/>
          </w:tcPr>
          <w:p w14:paraId="5CFE4455"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r w:rsidRPr="0031192C">
              <w:rPr>
                <w:sz w:val="23"/>
                <w:szCs w:val="23"/>
              </w:rPr>
              <w:t>2012.</w:t>
            </w:r>
          </w:p>
        </w:tc>
        <w:tc>
          <w:tcPr>
            <w:tcW w:w="5823" w:type="dxa"/>
            <w:vAlign w:val="bottom"/>
          </w:tcPr>
          <w:p w14:paraId="21905ECD"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r w:rsidR="00CF035B" w:rsidRPr="0031192C" w14:paraId="7892CDCE" w14:textId="77777777" w:rsidTr="00D425CA">
        <w:trPr>
          <w:trHeight w:val="319"/>
        </w:trPr>
        <w:tc>
          <w:tcPr>
            <w:tcW w:w="3238" w:type="dxa"/>
            <w:gridSpan w:val="2"/>
            <w:vAlign w:val="bottom"/>
          </w:tcPr>
          <w:p w14:paraId="0047EA0B" w14:textId="147C27BF" w:rsidR="00CF035B" w:rsidRPr="0031192C" w:rsidRDefault="00CF035B" w:rsidP="00B307A1">
            <w:pPr>
              <w:pStyle w:val="StyleStyle2Justified"/>
              <w:tabs>
                <w:tab w:val="clear" w:pos="1080"/>
                <w:tab w:val="left" w:pos="426"/>
                <w:tab w:val="left" w:pos="993"/>
              </w:tabs>
              <w:spacing w:before="0" w:after="0"/>
              <w:jc w:val="center"/>
              <w:rPr>
                <w:sz w:val="23"/>
                <w:szCs w:val="23"/>
              </w:rPr>
            </w:pPr>
            <w:r w:rsidRPr="0031192C">
              <w:rPr>
                <w:sz w:val="23"/>
                <w:szCs w:val="23"/>
              </w:rPr>
              <w:t>Vidēj</w:t>
            </w:r>
            <w:r w:rsidR="00B307A1">
              <w:rPr>
                <w:sz w:val="23"/>
                <w:szCs w:val="23"/>
              </w:rPr>
              <w:t>ais</w:t>
            </w:r>
            <w:r w:rsidRPr="0031192C">
              <w:rPr>
                <w:sz w:val="23"/>
                <w:szCs w:val="23"/>
              </w:rPr>
              <w:t xml:space="preserve"> gadā</w:t>
            </w:r>
            <w:r w:rsidR="00B307A1">
              <w:rPr>
                <w:sz w:val="23"/>
                <w:szCs w:val="23"/>
              </w:rPr>
              <w:t xml:space="preserve"> bez PVN</w:t>
            </w:r>
            <w:r w:rsidRPr="0031192C">
              <w:rPr>
                <w:sz w:val="23"/>
                <w:szCs w:val="23"/>
              </w:rPr>
              <w:t xml:space="preserve"> (1+2+3)/3 = </w:t>
            </w:r>
          </w:p>
        </w:tc>
        <w:tc>
          <w:tcPr>
            <w:tcW w:w="5823" w:type="dxa"/>
            <w:vAlign w:val="bottom"/>
          </w:tcPr>
          <w:p w14:paraId="61EA6789" w14:textId="77777777" w:rsidR="00CF035B" w:rsidRPr="0031192C" w:rsidRDefault="00CF035B" w:rsidP="00D425CA">
            <w:pPr>
              <w:pStyle w:val="StyleStyle2Justified"/>
              <w:tabs>
                <w:tab w:val="clear" w:pos="1080"/>
                <w:tab w:val="left" w:pos="426"/>
                <w:tab w:val="left" w:pos="993"/>
              </w:tabs>
              <w:spacing w:before="0" w:after="0"/>
              <w:jc w:val="center"/>
              <w:rPr>
                <w:sz w:val="23"/>
                <w:szCs w:val="23"/>
              </w:rPr>
            </w:pPr>
          </w:p>
        </w:tc>
      </w:tr>
    </w:tbl>
    <w:p w14:paraId="644165BD" w14:textId="13809318" w:rsidR="00F47262" w:rsidRPr="00013E30" w:rsidRDefault="00742136" w:rsidP="00CF035B">
      <w:pPr>
        <w:numPr>
          <w:ilvl w:val="1"/>
          <w:numId w:val="2"/>
        </w:numPr>
        <w:tabs>
          <w:tab w:val="left" w:pos="0"/>
          <w:tab w:val="left" w:pos="851"/>
        </w:tabs>
        <w:spacing w:before="120" w:after="80"/>
        <w:ind w:left="1424" w:hanging="573"/>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AA43C8">
        <w:rPr>
          <w:sz w:val="23"/>
          <w:szCs w:val="23"/>
        </w:rPr>
        <w:t xml:space="preserve">, kuram pievieno piedāvātā vieglā automobiļa </w:t>
      </w:r>
      <w:r w:rsidR="00AA43C8" w:rsidRPr="00F95195">
        <w:rPr>
          <w:sz w:val="23"/>
          <w:szCs w:val="23"/>
          <w:u w:val="single"/>
        </w:rPr>
        <w:t>shematisku attēlu</w:t>
      </w:r>
      <w:r w:rsidR="00AA43C8">
        <w:rPr>
          <w:sz w:val="23"/>
          <w:szCs w:val="23"/>
        </w:rPr>
        <w:t xml:space="preserve"> ar izmēriem un </w:t>
      </w:r>
      <w:r w:rsidR="00AA43C8" w:rsidRPr="00F95195">
        <w:rPr>
          <w:sz w:val="23"/>
          <w:szCs w:val="23"/>
          <w:u w:val="single"/>
        </w:rPr>
        <w:t>krāsainu attēlu</w:t>
      </w:r>
      <w:r w:rsidR="00AA43C8">
        <w:rPr>
          <w:sz w:val="23"/>
          <w:szCs w:val="23"/>
        </w:rPr>
        <w:t xml:space="preserve"> vismaz no diviem skatu punktiem, vai </w:t>
      </w:r>
      <w:r w:rsidR="00AA43C8" w:rsidRPr="00F95195">
        <w:rPr>
          <w:sz w:val="23"/>
          <w:szCs w:val="23"/>
          <w:u w:val="single"/>
        </w:rPr>
        <w:t>krāsainu fotogrāfiju</w:t>
      </w:r>
      <w:r w:rsidR="00F95195" w:rsidRPr="00F95195">
        <w:rPr>
          <w:sz w:val="23"/>
          <w:szCs w:val="23"/>
        </w:rPr>
        <w:t xml:space="preserve"> </w:t>
      </w:r>
      <w:r w:rsidR="00F95195">
        <w:rPr>
          <w:sz w:val="23"/>
          <w:szCs w:val="23"/>
        </w:rPr>
        <w:t>vismaz no diviem skatu punktiem</w:t>
      </w:r>
      <w:r w:rsidR="00CA459E">
        <w:rPr>
          <w:sz w:val="23"/>
          <w:szCs w:val="23"/>
        </w:rPr>
        <w:t>;</w:t>
      </w:r>
    </w:p>
    <w:p w14:paraId="13041C31" w14:textId="6A06989A" w:rsidR="00CF035B" w:rsidRDefault="00742136" w:rsidP="00CF035B">
      <w:pPr>
        <w:numPr>
          <w:ilvl w:val="1"/>
          <w:numId w:val="2"/>
        </w:numPr>
        <w:tabs>
          <w:tab w:val="left" w:pos="0"/>
          <w:tab w:val="left" w:pos="851"/>
        </w:tabs>
        <w:spacing w:after="80"/>
        <w:jc w:val="both"/>
        <w:rPr>
          <w:sz w:val="23"/>
          <w:szCs w:val="23"/>
        </w:rPr>
      </w:pPr>
      <w:r w:rsidRPr="00013E30">
        <w:rPr>
          <w:b/>
          <w:sz w:val="23"/>
          <w:szCs w:val="23"/>
        </w:rPr>
        <w:lastRenderedPageBreak/>
        <w:t xml:space="preserve">Parakstīts </w:t>
      </w:r>
      <w:r w:rsidR="00677B7D" w:rsidRPr="00013E30">
        <w:rPr>
          <w:b/>
          <w:sz w:val="23"/>
          <w:szCs w:val="23"/>
        </w:rPr>
        <w:t>Finanšu piedāvājums</w:t>
      </w:r>
      <w:r w:rsidR="00677B7D" w:rsidRPr="00013E30">
        <w:rPr>
          <w:sz w:val="23"/>
          <w:szCs w:val="23"/>
        </w:rPr>
        <w:t xml:space="preserve"> (4.pielikums),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CA459E">
        <w:rPr>
          <w:sz w:val="23"/>
          <w:szCs w:val="23"/>
        </w:rPr>
        <w:t>;</w:t>
      </w:r>
    </w:p>
    <w:p w14:paraId="0430ADDD" w14:textId="1FBA49A3" w:rsidR="00DF0031" w:rsidRPr="00CF035B" w:rsidRDefault="00DF0031" w:rsidP="00CF035B">
      <w:pPr>
        <w:numPr>
          <w:ilvl w:val="1"/>
          <w:numId w:val="2"/>
        </w:numPr>
        <w:tabs>
          <w:tab w:val="clear" w:pos="1421"/>
          <w:tab w:val="left" w:pos="0"/>
          <w:tab w:val="left" w:pos="851"/>
          <w:tab w:val="num" w:pos="1560"/>
        </w:tabs>
        <w:spacing w:after="80"/>
        <w:jc w:val="both"/>
        <w:rPr>
          <w:sz w:val="23"/>
          <w:szCs w:val="23"/>
        </w:rPr>
      </w:pPr>
      <w:r w:rsidRPr="00CF035B">
        <w:rPr>
          <w:sz w:val="23"/>
          <w:szCs w:val="23"/>
        </w:rPr>
        <w:t xml:space="preserve">Piedāvājumam pievieno </w:t>
      </w:r>
      <w:r w:rsidRPr="00CF035B">
        <w:rPr>
          <w:b/>
          <w:sz w:val="23"/>
          <w:szCs w:val="23"/>
        </w:rPr>
        <w:t>tehnisko piedāvājumu elektroniskā formā</w:t>
      </w:r>
      <w:r w:rsidRPr="00CF035B">
        <w:rPr>
          <w:sz w:val="23"/>
          <w:szCs w:val="23"/>
        </w:rPr>
        <w:t xml:space="preserve">, </w:t>
      </w:r>
      <w:r w:rsidRPr="00CF035B">
        <w:rPr>
          <w:b/>
          <w:sz w:val="23"/>
          <w:szCs w:val="23"/>
        </w:rPr>
        <w:t>CD</w:t>
      </w:r>
      <w:r w:rsidRPr="00CF035B">
        <w:rPr>
          <w:sz w:val="23"/>
          <w:szCs w:val="23"/>
        </w:rPr>
        <w:t xml:space="preserve"> diskā.</w:t>
      </w:r>
    </w:p>
    <w:p w14:paraId="2584B2D2" w14:textId="2DE25445" w:rsidR="00EF4277" w:rsidRDefault="00EF4277" w:rsidP="001649A7">
      <w:pPr>
        <w:numPr>
          <w:ilvl w:val="0"/>
          <w:numId w:val="2"/>
        </w:numPr>
        <w:tabs>
          <w:tab w:val="left" w:pos="0"/>
          <w:tab w:val="left" w:pos="851"/>
        </w:tabs>
        <w:spacing w:after="80"/>
        <w:jc w:val="both"/>
        <w:rPr>
          <w:sz w:val="23"/>
          <w:szCs w:val="23"/>
        </w:rPr>
      </w:pPr>
      <w:r>
        <w:rPr>
          <w:sz w:val="23"/>
          <w:szCs w:val="23"/>
        </w:rPr>
        <w:t>Informāciju par pretendenta reģistrāciju Latvijas komercreģistrā un pretendenta amatpersonu paraksta tiesībām, Pasūtītājs iegūs publiskā datubāzē.</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Komisija izslēdz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Komisija noraida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cauršūts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0730F1AB"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5261A3" w:rsidRPr="005261A3">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piedāvājumu atbilstoši Nolikumā norādītajām prasībām, vai tas ir cauršūts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7861AE54"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E4318A">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starplēmumu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06EC95EF" w14:textId="77777777" w:rsidR="000F5759" w:rsidRDefault="000F5759" w:rsidP="00264148">
      <w:pPr>
        <w:pStyle w:val="ListParagraph"/>
        <w:tabs>
          <w:tab w:val="left" w:pos="0"/>
        </w:tabs>
        <w:spacing w:before="240" w:after="240"/>
        <w:ind w:left="0"/>
        <w:jc w:val="center"/>
        <w:rPr>
          <w:b/>
          <w:sz w:val="23"/>
          <w:szCs w:val="23"/>
        </w:rPr>
      </w:pPr>
    </w:p>
    <w:p w14:paraId="4BCE3C18" w14:textId="77777777" w:rsidR="006576AB" w:rsidRDefault="006576AB" w:rsidP="00264148">
      <w:pPr>
        <w:pStyle w:val="ListParagraph"/>
        <w:tabs>
          <w:tab w:val="left" w:pos="0"/>
        </w:tabs>
        <w:spacing w:before="240" w:after="240"/>
        <w:ind w:left="0"/>
        <w:jc w:val="center"/>
        <w:rPr>
          <w:b/>
          <w:sz w:val="23"/>
          <w:szCs w:val="23"/>
        </w:rPr>
      </w:pP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lastRenderedPageBreak/>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F5759">
      <w:pPr>
        <w:pStyle w:val="Title"/>
        <w:tabs>
          <w:tab w:val="left" w:pos="0"/>
        </w:tabs>
        <w:spacing w:before="120" w:after="12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640FE683" w14:textId="21F9A92B"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īgums projekts</w:t>
      </w:r>
      <w:r w:rsidR="004F003F" w:rsidRPr="00013E30">
        <w:rPr>
          <w:sz w:val="23"/>
          <w:szCs w:val="23"/>
        </w:rPr>
        <w:t>.</w:t>
      </w:r>
    </w:p>
    <w:bookmarkEnd w:id="1"/>
    <w:bookmarkEnd w:id="2"/>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2F396A8C" w14:textId="3572F3CD" w:rsidR="004E705E" w:rsidRPr="000C11D0" w:rsidRDefault="00417AB7" w:rsidP="000C11D0">
      <w:pPr>
        <w:jc w:val="right"/>
        <w:rPr>
          <w:rFonts w:eastAsia="Calibri"/>
          <w:sz w:val="20"/>
          <w:szCs w:val="20"/>
          <w:lang w:eastAsia="en-US"/>
        </w:rPr>
      </w:pPr>
      <w:r w:rsidRPr="00CB47D5">
        <w:rPr>
          <w:bCs/>
          <w:sz w:val="20"/>
          <w:szCs w:val="20"/>
        </w:rPr>
        <w:t>“</w:t>
      </w:r>
      <w:r w:rsidR="00CB47D5" w:rsidRPr="00CB47D5">
        <w:rPr>
          <w:sz w:val="20"/>
          <w:szCs w:val="20"/>
        </w:rPr>
        <w:t>Vieglā automobiļa iegāde Daugavpils pilsētas domes vajadzībām</w:t>
      </w:r>
      <w:r w:rsidR="004E705E" w:rsidRPr="00CB47D5">
        <w:rPr>
          <w:sz w:val="20"/>
          <w:szCs w:val="20"/>
        </w:rPr>
        <w:t>”</w:t>
      </w:r>
      <w:r w:rsidR="004E705E" w:rsidRPr="00CB47D5">
        <w:rPr>
          <w:bCs/>
          <w:sz w:val="20"/>
          <w:szCs w:val="20"/>
        </w:rPr>
        <w:br/>
      </w:r>
      <w:r w:rsidR="004E705E" w:rsidRPr="0079658B">
        <w:rPr>
          <w:bCs/>
          <w:sz w:val="20"/>
          <w:szCs w:val="20"/>
        </w:rPr>
        <w:t xml:space="preserve">Identifikācijas numurs DPD </w:t>
      </w:r>
      <w:r w:rsidR="00D513AB" w:rsidRPr="0079658B">
        <w:rPr>
          <w:bCs/>
          <w:sz w:val="20"/>
          <w:szCs w:val="20"/>
        </w:rPr>
        <w:t>2015</w:t>
      </w:r>
      <w:r w:rsidR="0057038D" w:rsidRPr="0079658B">
        <w:rPr>
          <w:bCs/>
          <w:sz w:val="20"/>
          <w:szCs w:val="20"/>
        </w:rPr>
        <w:t>/</w:t>
      </w:r>
      <w:r w:rsidR="00387B29">
        <w:rPr>
          <w:bCs/>
          <w:sz w:val="20"/>
          <w:szCs w:val="20"/>
        </w:rPr>
        <w:t>38</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r w:rsidRPr="008C1E48">
        <w:t>tālr.,fakss___________________________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57AE34F4" w:rsidR="004E705E" w:rsidRPr="00F46C35"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xml:space="preserve">) ar paraksta tiesībām (vārds, uzvārds) </w:t>
      </w:r>
      <w:r w:rsidRPr="00F46C35">
        <w:t>personā, ar šī pieteikuma iesniegšanu:</w:t>
      </w:r>
    </w:p>
    <w:p w14:paraId="2A86BC53" w14:textId="09E708F6" w:rsidR="004E705E" w:rsidRPr="00F46C35" w:rsidRDefault="004E705E" w:rsidP="000C11D0">
      <w:pPr>
        <w:numPr>
          <w:ilvl w:val="0"/>
          <w:numId w:val="3"/>
        </w:numPr>
        <w:tabs>
          <w:tab w:val="left" w:pos="0"/>
        </w:tabs>
        <w:suppressAutoHyphens w:val="0"/>
        <w:autoSpaceDE w:val="0"/>
        <w:autoSpaceDN w:val="0"/>
        <w:adjustRightInd w:val="0"/>
        <w:spacing w:after="80"/>
        <w:jc w:val="both"/>
        <w:rPr>
          <w:lang w:eastAsia="en-US"/>
        </w:rPr>
      </w:pPr>
      <w:r w:rsidRPr="00F46C35">
        <w:t xml:space="preserve">Piesakās piedalīties iepirkumā </w:t>
      </w:r>
      <w:r w:rsidR="0057038D" w:rsidRPr="00F46C35">
        <w:rPr>
          <w:b/>
        </w:rPr>
        <w:t>„</w:t>
      </w:r>
      <w:r w:rsidR="00387B29" w:rsidRPr="00F46C35">
        <w:rPr>
          <w:b/>
        </w:rPr>
        <w:t>Vieglā automobiļa iegāde Daugavpils pilsētas domes vajadzībām</w:t>
      </w:r>
      <w:r w:rsidR="0057038D" w:rsidRPr="00F46C35">
        <w:rPr>
          <w:b/>
        </w:rPr>
        <w:t>”</w:t>
      </w:r>
      <w:r w:rsidRPr="00F46C35">
        <w:rPr>
          <w:b/>
          <w:bCs/>
        </w:rPr>
        <w:t>, identifikācijas numurs</w:t>
      </w:r>
      <w:r w:rsidRPr="00F46C35">
        <w:rPr>
          <w:b/>
          <w:bCs/>
          <w:kern w:val="2"/>
        </w:rPr>
        <w:t xml:space="preserve"> </w:t>
      </w:r>
      <w:r w:rsidRPr="00F46C35">
        <w:rPr>
          <w:b/>
          <w:bCs/>
        </w:rPr>
        <w:t xml:space="preserve">DPD </w:t>
      </w:r>
      <w:r w:rsidR="00D513AB" w:rsidRPr="00F46C35">
        <w:rPr>
          <w:b/>
          <w:bCs/>
        </w:rPr>
        <w:t>2015</w:t>
      </w:r>
      <w:r w:rsidR="0057038D" w:rsidRPr="00F46C35">
        <w:rPr>
          <w:b/>
          <w:bCs/>
        </w:rPr>
        <w:t>/</w:t>
      </w:r>
      <w:r w:rsidR="00387B29" w:rsidRPr="00F46C35">
        <w:rPr>
          <w:b/>
          <w:bCs/>
        </w:rPr>
        <w:t>38</w:t>
      </w:r>
      <w:r w:rsidRPr="00F46C35">
        <w:rPr>
          <w:b/>
          <w:bCs/>
        </w:rPr>
        <w:t xml:space="preserve">, </w:t>
      </w:r>
      <w:r w:rsidRPr="00F46C35">
        <w:t xml:space="preserve">piekrīt visiem Nolikuma nosacījumiem </w:t>
      </w:r>
      <w:r w:rsidRPr="00F46C35">
        <w:rPr>
          <w:lang w:eastAsia="en-US"/>
        </w:rPr>
        <w:t>un garantē Nolikuma un normatīvo aktu prasību izpildi. Nolikuma noteikumi ir skaidri un saprotami.</w:t>
      </w:r>
    </w:p>
    <w:p w14:paraId="5463A7BB" w14:textId="25807769" w:rsidR="004E705E" w:rsidRPr="00F46C35"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46C35">
        <w:rPr>
          <w:lang w:eastAsia="en-US"/>
        </w:rPr>
        <w:t>_____________</w:t>
      </w:r>
      <w:r w:rsidR="009F665A" w:rsidRPr="00F46C35">
        <w:rPr>
          <w:lang w:eastAsia="en-US"/>
        </w:rPr>
        <w:t xml:space="preserve"> </w:t>
      </w:r>
      <w:r w:rsidR="009F665A" w:rsidRPr="00F46C35">
        <w:rPr>
          <w:i/>
          <w:lang w:eastAsia="en-US"/>
        </w:rPr>
        <w:t>(uzņēmuma nosaukums)</w:t>
      </w:r>
      <w:r w:rsidR="009F665A" w:rsidRPr="00F46C35">
        <w:rPr>
          <w:lang w:eastAsia="en-US"/>
        </w:rPr>
        <w:t xml:space="preserve"> </w:t>
      </w:r>
      <w:r w:rsidRPr="00F46C35">
        <w:rPr>
          <w:lang w:eastAsia="en-US"/>
        </w:rPr>
        <w:t>apliecina, ka:</w:t>
      </w:r>
    </w:p>
    <w:p w14:paraId="2D4EF98C" w14:textId="77777777" w:rsidR="00D513AB" w:rsidRPr="00F46C35"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F46C35">
        <w:rPr>
          <w:lang w:eastAsia="en-US"/>
        </w:rPr>
        <w:t>visa sniegtā informācija ir pilnīga un patiesa;</w:t>
      </w:r>
    </w:p>
    <w:p w14:paraId="17F471AA" w14:textId="77777777" w:rsidR="00784218"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nekādā veidā nav ieinteresēts nevienā citā piedāvājumā, kas iesniegts šajā iepirkumā;</w:t>
      </w:r>
    </w:p>
    <w:p w14:paraId="1F0BD46A" w14:textId="3CE37023" w:rsidR="001E21AD"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 xml:space="preserve">nav tādu apstākļu, kuri liegtu tiesības piedalīties iepirkumā un izpildīt Nolikumā </w:t>
      </w:r>
      <w:r w:rsidR="00E95351">
        <w:rPr>
          <w:lang w:eastAsia="en-US"/>
        </w:rPr>
        <w:t>norādītās prasības;</w:t>
      </w:r>
    </w:p>
    <w:p w14:paraId="5ED217AF" w14:textId="4C7FCD66" w:rsidR="00E95351" w:rsidRPr="008C1E48" w:rsidRDefault="0020383A" w:rsidP="00D577D2">
      <w:pPr>
        <w:pStyle w:val="ListParagraph"/>
        <w:numPr>
          <w:ilvl w:val="1"/>
          <w:numId w:val="7"/>
        </w:numPr>
        <w:suppressAutoHyphens w:val="0"/>
        <w:autoSpaceDE w:val="0"/>
        <w:autoSpaceDN w:val="0"/>
        <w:adjustRightInd w:val="0"/>
        <w:spacing w:after="80"/>
        <w:ind w:left="993" w:hanging="426"/>
        <w:jc w:val="both"/>
        <w:rPr>
          <w:lang w:eastAsia="en-US"/>
        </w:rPr>
      </w:pPr>
      <w:r>
        <w:rPr>
          <w:lang w:eastAsia="en-US"/>
        </w:rPr>
        <w:t>Piekrīt Nolikumā noteiktā līguma projekta nosacījumiem</w:t>
      </w:r>
      <w:r w:rsidR="00CF2341">
        <w:rPr>
          <w:lang w:eastAsia="en-US"/>
        </w:rPr>
        <w:t>.</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headerReference w:type="default" r:id="rId10"/>
          <w:footerReference w:type="default" r:id="rId11"/>
          <w:pgSz w:w="11906" w:h="16838"/>
          <w:pgMar w:top="1134" w:right="1134" w:bottom="1134" w:left="1701" w:header="709" w:footer="709" w:gutter="0"/>
          <w:cols w:space="708"/>
          <w:titlePg/>
          <w:docGrid w:linePitch="360"/>
        </w:sectPr>
      </w:pPr>
    </w:p>
    <w:p w14:paraId="64590B2C" w14:textId="3ECD87BD" w:rsidR="00387B29" w:rsidRPr="008C1E48" w:rsidRDefault="00387B29" w:rsidP="00387B29">
      <w:pPr>
        <w:pStyle w:val="ListParagraph"/>
        <w:suppressAutoHyphens w:val="0"/>
        <w:ind w:left="2880"/>
        <w:jc w:val="right"/>
        <w:rPr>
          <w:b/>
          <w:sz w:val="20"/>
        </w:rPr>
      </w:pPr>
      <w:r>
        <w:rPr>
          <w:b/>
          <w:sz w:val="20"/>
        </w:rPr>
        <w:lastRenderedPageBreak/>
        <w:t>2</w:t>
      </w:r>
      <w:r w:rsidRPr="008C1E48">
        <w:rPr>
          <w:b/>
          <w:sz w:val="20"/>
        </w:rPr>
        <w:t xml:space="preserve">.Pielikums </w:t>
      </w:r>
      <w:r w:rsidRPr="008C1E48">
        <w:rPr>
          <w:sz w:val="20"/>
        </w:rPr>
        <w:t>nolikumam</w:t>
      </w:r>
      <w:r w:rsidRPr="008C1E48">
        <w:rPr>
          <w:b/>
          <w:sz w:val="20"/>
        </w:rPr>
        <w:t xml:space="preserve"> </w:t>
      </w:r>
    </w:p>
    <w:p w14:paraId="470E8282" w14:textId="77777777" w:rsidR="00387B29" w:rsidRPr="000C11D0" w:rsidRDefault="00387B29" w:rsidP="00387B29">
      <w:pPr>
        <w:jc w:val="right"/>
        <w:rPr>
          <w:rFonts w:eastAsia="Calibri"/>
          <w:sz w:val="20"/>
          <w:szCs w:val="20"/>
          <w:lang w:eastAsia="en-US"/>
        </w:rPr>
      </w:pPr>
      <w:r w:rsidRPr="00CB47D5">
        <w:rPr>
          <w:bCs/>
          <w:sz w:val="20"/>
          <w:szCs w:val="20"/>
        </w:rPr>
        <w:t>“</w:t>
      </w:r>
      <w:r w:rsidRPr="00CB47D5">
        <w:rPr>
          <w:sz w:val="20"/>
          <w:szCs w:val="20"/>
        </w:rPr>
        <w:t>Vieglā automobiļa iegāde Daugavpils pilsētas domes vajadzībām”</w:t>
      </w:r>
      <w:r w:rsidRPr="00CB47D5">
        <w:rPr>
          <w:bCs/>
          <w:sz w:val="20"/>
          <w:szCs w:val="20"/>
        </w:rPr>
        <w:br/>
      </w:r>
      <w:r w:rsidRPr="0079658B">
        <w:rPr>
          <w:bCs/>
          <w:sz w:val="20"/>
          <w:szCs w:val="20"/>
        </w:rPr>
        <w:t>Identifikācijas numurs DPD 2015/</w:t>
      </w:r>
      <w:r>
        <w:rPr>
          <w:bCs/>
          <w:sz w:val="20"/>
          <w:szCs w:val="20"/>
        </w:rPr>
        <w:t>38</w:t>
      </w:r>
    </w:p>
    <w:p w14:paraId="690D1E1B" w14:textId="37C596D8" w:rsidR="00F2302F" w:rsidRPr="008C1E48" w:rsidRDefault="00F2302F" w:rsidP="00B95942">
      <w:pPr>
        <w:keepNext/>
        <w:jc w:val="right"/>
        <w:outlineLvl w:val="1"/>
        <w:rPr>
          <w:b/>
          <w:bCs/>
          <w:sz w:val="20"/>
          <w:szCs w:val="20"/>
        </w:rPr>
      </w:pPr>
    </w:p>
    <w:p w14:paraId="0180E12D" w14:textId="77777777" w:rsidR="00387B29" w:rsidRDefault="00387B29">
      <w:pPr>
        <w:suppressAutoHyphens w:val="0"/>
        <w:rPr>
          <w:b/>
          <w:bCs/>
          <w:sz w:val="23"/>
          <w:szCs w:val="23"/>
        </w:rPr>
      </w:pPr>
    </w:p>
    <w:p w14:paraId="46FC2B2E" w14:textId="53115382" w:rsidR="00F04A88" w:rsidRPr="00387B29" w:rsidRDefault="00387B29" w:rsidP="00F04A88">
      <w:pPr>
        <w:spacing w:before="360" w:after="360"/>
        <w:jc w:val="center"/>
        <w:rPr>
          <w:rFonts w:eastAsia="Calibri"/>
          <w:b/>
          <w:sz w:val="23"/>
          <w:szCs w:val="23"/>
          <w:lang w:eastAsia="en-US"/>
        </w:rPr>
      </w:pPr>
      <w:r w:rsidRPr="00387B29">
        <w:rPr>
          <w:rFonts w:eastAsia="Calibri"/>
          <w:b/>
          <w:sz w:val="23"/>
          <w:szCs w:val="23"/>
          <w:lang w:eastAsia="en-US"/>
        </w:rPr>
        <w:t>TEHNISKĀ SPECIFIKĀCIJA</w:t>
      </w:r>
    </w:p>
    <w:tbl>
      <w:tblPr>
        <w:tblStyle w:val="TableGrid1"/>
        <w:tblW w:w="9209" w:type="dxa"/>
        <w:tblLayout w:type="fixed"/>
        <w:tblLook w:val="04A0" w:firstRow="1" w:lastRow="0" w:firstColumn="1" w:lastColumn="0" w:noHBand="0" w:noVBand="1"/>
      </w:tblPr>
      <w:tblGrid>
        <w:gridCol w:w="675"/>
        <w:gridCol w:w="4253"/>
        <w:gridCol w:w="4281"/>
      </w:tblGrid>
      <w:tr w:rsidR="00387B29" w:rsidRPr="00387B29" w14:paraId="4CE36B98" w14:textId="77777777" w:rsidTr="00387B29">
        <w:tc>
          <w:tcPr>
            <w:tcW w:w="675" w:type="dxa"/>
            <w:vAlign w:val="center"/>
          </w:tcPr>
          <w:p w14:paraId="0536AA03" w14:textId="77777777" w:rsidR="00387B29" w:rsidRPr="00387B29" w:rsidRDefault="00387B29" w:rsidP="00387B29">
            <w:pPr>
              <w:suppressAutoHyphens w:val="0"/>
              <w:jc w:val="center"/>
              <w:rPr>
                <w:rFonts w:eastAsia="Calibri"/>
                <w:b/>
                <w:lang w:eastAsia="en-US"/>
              </w:rPr>
            </w:pPr>
            <w:proofErr w:type="spellStart"/>
            <w:r w:rsidRPr="00387B29">
              <w:rPr>
                <w:rFonts w:eastAsia="Calibri"/>
                <w:b/>
                <w:lang w:eastAsia="en-US"/>
              </w:rPr>
              <w:t>Nr.p</w:t>
            </w:r>
            <w:proofErr w:type="spellEnd"/>
            <w:r w:rsidRPr="00387B29">
              <w:rPr>
                <w:rFonts w:eastAsia="Calibri"/>
                <w:b/>
                <w:lang w:eastAsia="en-US"/>
              </w:rPr>
              <w:t>/k</w:t>
            </w:r>
          </w:p>
        </w:tc>
        <w:tc>
          <w:tcPr>
            <w:tcW w:w="4253" w:type="dxa"/>
            <w:vAlign w:val="center"/>
          </w:tcPr>
          <w:p w14:paraId="1D24E32C" w14:textId="77777777" w:rsidR="00387B29" w:rsidRPr="00387B29" w:rsidRDefault="00387B29" w:rsidP="00387B29">
            <w:pPr>
              <w:suppressAutoHyphens w:val="0"/>
              <w:jc w:val="center"/>
              <w:rPr>
                <w:rFonts w:eastAsia="Calibri"/>
                <w:b/>
                <w:lang w:eastAsia="en-US"/>
              </w:rPr>
            </w:pPr>
            <w:r w:rsidRPr="00387B29">
              <w:rPr>
                <w:rFonts w:eastAsia="Calibri"/>
                <w:b/>
                <w:lang w:eastAsia="en-US"/>
              </w:rPr>
              <w:t>Raksturlielums</w:t>
            </w:r>
          </w:p>
        </w:tc>
        <w:tc>
          <w:tcPr>
            <w:tcW w:w="4281" w:type="dxa"/>
            <w:vAlign w:val="center"/>
          </w:tcPr>
          <w:p w14:paraId="2B2BDDA9" w14:textId="05789F44" w:rsidR="00387B29" w:rsidRPr="00387B29" w:rsidRDefault="00886C37" w:rsidP="00387B29">
            <w:pPr>
              <w:suppressAutoHyphens w:val="0"/>
              <w:jc w:val="center"/>
              <w:rPr>
                <w:rFonts w:eastAsia="Calibri"/>
                <w:b/>
                <w:lang w:eastAsia="en-US"/>
              </w:rPr>
            </w:pPr>
            <w:r>
              <w:rPr>
                <w:rFonts w:eastAsia="Calibri"/>
                <w:b/>
                <w:lang w:eastAsia="en-US"/>
              </w:rPr>
              <w:t>T</w:t>
            </w:r>
            <w:r w:rsidR="00387B29" w:rsidRPr="00387B29">
              <w:rPr>
                <w:rFonts w:eastAsia="Calibri"/>
                <w:b/>
                <w:lang w:eastAsia="en-US"/>
              </w:rPr>
              <w:t>ehniskās prasības</w:t>
            </w:r>
          </w:p>
        </w:tc>
      </w:tr>
      <w:tr w:rsidR="00387B29" w:rsidRPr="00387B29" w14:paraId="42E28349" w14:textId="77777777" w:rsidTr="00387B29">
        <w:tc>
          <w:tcPr>
            <w:tcW w:w="675" w:type="dxa"/>
            <w:vAlign w:val="center"/>
          </w:tcPr>
          <w:p w14:paraId="4BA37FD5"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5A6BF182" w14:textId="77777777" w:rsidR="00387B29" w:rsidRPr="00387B29" w:rsidRDefault="00387B29" w:rsidP="00387B29">
            <w:pPr>
              <w:suppressAutoHyphens w:val="0"/>
              <w:rPr>
                <w:rFonts w:eastAsia="Calibri"/>
                <w:lang w:eastAsia="en-US"/>
              </w:rPr>
            </w:pPr>
            <w:r w:rsidRPr="00387B29">
              <w:rPr>
                <w:rFonts w:eastAsia="Calibri"/>
                <w:lang w:eastAsia="en-US"/>
              </w:rPr>
              <w:t>Automobiļa kategorija</w:t>
            </w:r>
          </w:p>
        </w:tc>
        <w:tc>
          <w:tcPr>
            <w:tcW w:w="4281" w:type="dxa"/>
          </w:tcPr>
          <w:p w14:paraId="7A1CEDFA" w14:textId="77777777" w:rsidR="00387B29" w:rsidRPr="00387B29" w:rsidRDefault="00387B29" w:rsidP="00387B29">
            <w:pPr>
              <w:suppressAutoHyphens w:val="0"/>
              <w:rPr>
                <w:rFonts w:eastAsia="Calibri"/>
                <w:lang w:eastAsia="en-US"/>
              </w:rPr>
            </w:pPr>
            <w:r w:rsidRPr="00387B29">
              <w:rPr>
                <w:rFonts w:eastAsia="Calibri"/>
                <w:lang w:eastAsia="en-US"/>
              </w:rPr>
              <w:t>M1</w:t>
            </w:r>
          </w:p>
        </w:tc>
      </w:tr>
      <w:tr w:rsidR="00387B29" w:rsidRPr="00387B29" w14:paraId="137B9926" w14:textId="77777777" w:rsidTr="00387B29">
        <w:tc>
          <w:tcPr>
            <w:tcW w:w="675" w:type="dxa"/>
            <w:vAlign w:val="center"/>
          </w:tcPr>
          <w:p w14:paraId="06D35DEA"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75C69E0A" w14:textId="77777777" w:rsidR="00387B29" w:rsidRPr="00387B29" w:rsidRDefault="00387B29" w:rsidP="00387B29">
            <w:pPr>
              <w:suppressAutoHyphens w:val="0"/>
              <w:rPr>
                <w:rFonts w:eastAsia="Calibri"/>
                <w:lang w:eastAsia="en-US"/>
              </w:rPr>
            </w:pPr>
            <w:r w:rsidRPr="00387B29">
              <w:rPr>
                <w:rFonts w:eastAsia="Calibri"/>
                <w:lang w:eastAsia="en-US"/>
              </w:rPr>
              <w:t>Automobiļu skaits</w:t>
            </w:r>
          </w:p>
        </w:tc>
        <w:tc>
          <w:tcPr>
            <w:tcW w:w="4281" w:type="dxa"/>
          </w:tcPr>
          <w:p w14:paraId="5FA9E323" w14:textId="77777777" w:rsidR="00387B29" w:rsidRPr="00387B29" w:rsidRDefault="00387B29" w:rsidP="00387B29">
            <w:pPr>
              <w:suppressAutoHyphens w:val="0"/>
              <w:rPr>
                <w:rFonts w:eastAsia="Calibri"/>
                <w:lang w:eastAsia="en-US"/>
              </w:rPr>
            </w:pPr>
            <w:r w:rsidRPr="00387B29">
              <w:rPr>
                <w:rFonts w:eastAsia="Calibri"/>
                <w:lang w:eastAsia="en-US"/>
              </w:rPr>
              <w:t>1</w:t>
            </w:r>
          </w:p>
        </w:tc>
      </w:tr>
      <w:tr w:rsidR="00387B29" w:rsidRPr="00387B29" w14:paraId="182252DD" w14:textId="77777777" w:rsidTr="00387B29">
        <w:tc>
          <w:tcPr>
            <w:tcW w:w="675" w:type="dxa"/>
            <w:vAlign w:val="center"/>
          </w:tcPr>
          <w:p w14:paraId="07AEFBB5"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5EFB0B5F" w14:textId="4DE976DB" w:rsidR="00387B29" w:rsidRPr="00387B29" w:rsidRDefault="00387B29" w:rsidP="00842368">
            <w:pPr>
              <w:suppressAutoHyphens w:val="0"/>
              <w:rPr>
                <w:rFonts w:eastAsia="Calibri"/>
                <w:lang w:eastAsia="en-US"/>
              </w:rPr>
            </w:pPr>
            <w:r w:rsidRPr="00387B29">
              <w:rPr>
                <w:rFonts w:eastAsia="Calibri"/>
                <w:lang w:eastAsia="en-US"/>
              </w:rPr>
              <w:t>Automobiļ</w:t>
            </w:r>
            <w:r w:rsidR="00842368">
              <w:rPr>
                <w:rFonts w:eastAsia="Calibri"/>
                <w:lang w:eastAsia="en-US"/>
              </w:rPr>
              <w:t>a</w:t>
            </w:r>
            <w:r w:rsidRPr="00387B29">
              <w:rPr>
                <w:rFonts w:eastAsia="Calibri"/>
                <w:lang w:eastAsia="en-US"/>
              </w:rPr>
              <w:t xml:space="preserve"> izlaiduma gads</w:t>
            </w:r>
          </w:p>
        </w:tc>
        <w:tc>
          <w:tcPr>
            <w:tcW w:w="4281" w:type="dxa"/>
          </w:tcPr>
          <w:p w14:paraId="5FF01353" w14:textId="77777777" w:rsidR="00387B29" w:rsidRPr="00387B29" w:rsidRDefault="00387B29" w:rsidP="00387B29">
            <w:pPr>
              <w:suppressAutoHyphens w:val="0"/>
              <w:rPr>
                <w:rFonts w:eastAsia="Calibri"/>
                <w:lang w:eastAsia="en-US"/>
              </w:rPr>
            </w:pPr>
            <w:r w:rsidRPr="00387B29">
              <w:rPr>
                <w:rFonts w:eastAsia="Calibri"/>
                <w:lang w:eastAsia="en-US"/>
              </w:rPr>
              <w:t>Jauns, nelietots</w:t>
            </w:r>
          </w:p>
        </w:tc>
      </w:tr>
      <w:tr w:rsidR="00387B29" w:rsidRPr="00387B29" w14:paraId="38B3A2B9" w14:textId="77777777" w:rsidTr="00387B29">
        <w:tc>
          <w:tcPr>
            <w:tcW w:w="675" w:type="dxa"/>
            <w:vAlign w:val="center"/>
          </w:tcPr>
          <w:p w14:paraId="77D1977D"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3EAD80E2" w14:textId="77777777" w:rsidR="00387B29" w:rsidRPr="00387B29" w:rsidRDefault="00387B29" w:rsidP="00387B29">
            <w:pPr>
              <w:suppressAutoHyphens w:val="0"/>
              <w:rPr>
                <w:rFonts w:eastAsia="Calibri"/>
                <w:lang w:eastAsia="en-US"/>
              </w:rPr>
            </w:pPr>
            <w:r w:rsidRPr="00387B29">
              <w:rPr>
                <w:rFonts w:eastAsia="Calibri"/>
                <w:lang w:eastAsia="en-US"/>
              </w:rPr>
              <w:t>Virsbūves veids</w:t>
            </w:r>
          </w:p>
        </w:tc>
        <w:tc>
          <w:tcPr>
            <w:tcW w:w="4281" w:type="dxa"/>
          </w:tcPr>
          <w:p w14:paraId="21363C4A" w14:textId="77777777" w:rsidR="00387B29" w:rsidRPr="00387B29" w:rsidRDefault="00387B29" w:rsidP="00387B29">
            <w:pPr>
              <w:suppressAutoHyphens w:val="0"/>
              <w:rPr>
                <w:rFonts w:eastAsia="Calibri"/>
                <w:lang w:eastAsia="en-US"/>
              </w:rPr>
            </w:pPr>
            <w:r w:rsidRPr="00387B29">
              <w:rPr>
                <w:rFonts w:eastAsia="Calibri"/>
                <w:lang w:eastAsia="en-US"/>
              </w:rPr>
              <w:t>Sedans</w:t>
            </w:r>
          </w:p>
        </w:tc>
      </w:tr>
      <w:tr w:rsidR="00387B29" w:rsidRPr="00387B29" w14:paraId="0B9BE3C5" w14:textId="77777777" w:rsidTr="00387B29">
        <w:tc>
          <w:tcPr>
            <w:tcW w:w="675" w:type="dxa"/>
            <w:vAlign w:val="center"/>
          </w:tcPr>
          <w:p w14:paraId="5E7663C1"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7EDDC710" w14:textId="77777777" w:rsidR="00387B29" w:rsidRPr="00387B29" w:rsidRDefault="00387B29" w:rsidP="00387B29">
            <w:pPr>
              <w:suppressAutoHyphens w:val="0"/>
              <w:rPr>
                <w:rFonts w:eastAsia="Calibri"/>
                <w:lang w:eastAsia="en-US"/>
              </w:rPr>
            </w:pPr>
            <w:r w:rsidRPr="00387B29">
              <w:rPr>
                <w:rFonts w:eastAsia="Calibri"/>
                <w:lang w:eastAsia="en-US"/>
              </w:rPr>
              <w:t>Platums</w:t>
            </w:r>
          </w:p>
        </w:tc>
        <w:tc>
          <w:tcPr>
            <w:tcW w:w="4281" w:type="dxa"/>
          </w:tcPr>
          <w:p w14:paraId="1D2ABCDB" w14:textId="77777777" w:rsidR="00387B29" w:rsidRPr="00387B29" w:rsidRDefault="00387B29" w:rsidP="00387B29">
            <w:pPr>
              <w:suppressAutoHyphens w:val="0"/>
              <w:rPr>
                <w:rFonts w:eastAsia="Calibri"/>
                <w:lang w:eastAsia="en-US"/>
              </w:rPr>
            </w:pPr>
            <w:r w:rsidRPr="00387B29">
              <w:rPr>
                <w:rFonts w:eastAsia="Calibri"/>
                <w:lang w:eastAsia="en-US"/>
              </w:rPr>
              <w:t>Min 1870 mm</w:t>
            </w:r>
          </w:p>
        </w:tc>
      </w:tr>
      <w:tr w:rsidR="00387B29" w:rsidRPr="00387B29" w14:paraId="4259C82A" w14:textId="77777777" w:rsidTr="00387B29">
        <w:tc>
          <w:tcPr>
            <w:tcW w:w="675" w:type="dxa"/>
            <w:vAlign w:val="center"/>
          </w:tcPr>
          <w:p w14:paraId="767DB79B"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4FF9BA9B" w14:textId="77777777" w:rsidR="00387B29" w:rsidRPr="00387B29" w:rsidRDefault="00387B29" w:rsidP="00387B29">
            <w:pPr>
              <w:suppressAutoHyphens w:val="0"/>
              <w:rPr>
                <w:rFonts w:eastAsia="Calibri"/>
                <w:lang w:eastAsia="en-US"/>
              </w:rPr>
            </w:pPr>
            <w:r w:rsidRPr="00387B29">
              <w:rPr>
                <w:rFonts w:eastAsia="Calibri"/>
                <w:lang w:eastAsia="en-US"/>
              </w:rPr>
              <w:t>Garums</w:t>
            </w:r>
          </w:p>
        </w:tc>
        <w:tc>
          <w:tcPr>
            <w:tcW w:w="4281" w:type="dxa"/>
          </w:tcPr>
          <w:p w14:paraId="3A78AB8B" w14:textId="77777777" w:rsidR="00387B29" w:rsidRPr="00387B29" w:rsidRDefault="00387B29" w:rsidP="00387B29">
            <w:pPr>
              <w:suppressAutoHyphens w:val="0"/>
              <w:rPr>
                <w:rFonts w:eastAsia="Calibri"/>
                <w:lang w:eastAsia="en-US"/>
              </w:rPr>
            </w:pPr>
            <w:r w:rsidRPr="00387B29">
              <w:rPr>
                <w:rFonts w:eastAsia="Calibri"/>
                <w:lang w:eastAsia="en-US"/>
              </w:rPr>
              <w:t>Min 4930 mm</w:t>
            </w:r>
          </w:p>
        </w:tc>
      </w:tr>
      <w:tr w:rsidR="00387B29" w:rsidRPr="00387B29" w14:paraId="09A87F74" w14:textId="77777777" w:rsidTr="00387B29">
        <w:tc>
          <w:tcPr>
            <w:tcW w:w="675" w:type="dxa"/>
            <w:vAlign w:val="center"/>
          </w:tcPr>
          <w:p w14:paraId="0960D6D7"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631EB8F1" w14:textId="77777777" w:rsidR="00387B29" w:rsidRPr="00387B29" w:rsidRDefault="00387B29" w:rsidP="00387B29">
            <w:pPr>
              <w:suppressAutoHyphens w:val="0"/>
              <w:rPr>
                <w:rFonts w:eastAsia="Calibri"/>
                <w:lang w:eastAsia="en-US"/>
              </w:rPr>
            </w:pPr>
            <w:r w:rsidRPr="00387B29">
              <w:rPr>
                <w:rFonts w:eastAsia="Calibri"/>
                <w:lang w:eastAsia="en-US"/>
              </w:rPr>
              <w:t>Augstums</w:t>
            </w:r>
          </w:p>
        </w:tc>
        <w:tc>
          <w:tcPr>
            <w:tcW w:w="4281" w:type="dxa"/>
          </w:tcPr>
          <w:p w14:paraId="2CA9D04A" w14:textId="77777777" w:rsidR="00387B29" w:rsidRPr="00387B29" w:rsidRDefault="00387B29" w:rsidP="00387B29">
            <w:pPr>
              <w:suppressAutoHyphens w:val="0"/>
              <w:rPr>
                <w:rFonts w:eastAsia="Calibri"/>
                <w:lang w:eastAsia="en-US"/>
              </w:rPr>
            </w:pPr>
            <w:r w:rsidRPr="00387B29">
              <w:rPr>
                <w:rFonts w:eastAsia="Calibri"/>
                <w:lang w:eastAsia="en-US"/>
              </w:rPr>
              <w:t>Min 1450 mm</w:t>
            </w:r>
          </w:p>
        </w:tc>
      </w:tr>
      <w:tr w:rsidR="00387B29" w:rsidRPr="00387B29" w14:paraId="29A18776" w14:textId="77777777" w:rsidTr="00387B29">
        <w:tc>
          <w:tcPr>
            <w:tcW w:w="675" w:type="dxa"/>
            <w:vAlign w:val="center"/>
          </w:tcPr>
          <w:p w14:paraId="202E2D14"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26842AFD" w14:textId="77777777" w:rsidR="00387B29" w:rsidRPr="00387B29" w:rsidRDefault="00387B29" w:rsidP="00387B29">
            <w:pPr>
              <w:suppressAutoHyphens w:val="0"/>
              <w:rPr>
                <w:rFonts w:eastAsia="Calibri"/>
                <w:lang w:eastAsia="en-US"/>
              </w:rPr>
            </w:pPr>
            <w:r w:rsidRPr="00387B29">
              <w:rPr>
                <w:rFonts w:eastAsia="Calibri"/>
                <w:lang w:eastAsia="en-US"/>
              </w:rPr>
              <w:t>Durvju skaits</w:t>
            </w:r>
          </w:p>
        </w:tc>
        <w:tc>
          <w:tcPr>
            <w:tcW w:w="4281" w:type="dxa"/>
          </w:tcPr>
          <w:p w14:paraId="3771F3C4" w14:textId="77777777" w:rsidR="00387B29" w:rsidRPr="00387B29" w:rsidRDefault="00387B29" w:rsidP="00387B29">
            <w:pPr>
              <w:suppressAutoHyphens w:val="0"/>
              <w:rPr>
                <w:rFonts w:eastAsia="Calibri"/>
                <w:lang w:eastAsia="en-US"/>
              </w:rPr>
            </w:pPr>
            <w:r w:rsidRPr="00387B29">
              <w:rPr>
                <w:rFonts w:eastAsia="Calibri"/>
                <w:lang w:eastAsia="en-US"/>
              </w:rPr>
              <w:t>4 durvis</w:t>
            </w:r>
          </w:p>
        </w:tc>
      </w:tr>
      <w:tr w:rsidR="00387B29" w:rsidRPr="00387B29" w14:paraId="36C58E36" w14:textId="77777777" w:rsidTr="00387B29">
        <w:tc>
          <w:tcPr>
            <w:tcW w:w="675" w:type="dxa"/>
            <w:vAlign w:val="center"/>
          </w:tcPr>
          <w:p w14:paraId="34D68ADE"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259A27B0" w14:textId="77777777" w:rsidR="00387B29" w:rsidRPr="00387B29" w:rsidRDefault="00387B29" w:rsidP="00387B29">
            <w:pPr>
              <w:suppressAutoHyphens w:val="0"/>
              <w:rPr>
                <w:rFonts w:eastAsia="Calibri"/>
                <w:lang w:eastAsia="en-US"/>
              </w:rPr>
            </w:pPr>
            <w:r w:rsidRPr="00387B29">
              <w:rPr>
                <w:rFonts w:eastAsia="Calibri"/>
                <w:lang w:eastAsia="en-US"/>
              </w:rPr>
              <w:t>Sēdvietu skaits (ieskaitot vadītāja vietu)</w:t>
            </w:r>
          </w:p>
        </w:tc>
        <w:tc>
          <w:tcPr>
            <w:tcW w:w="4281" w:type="dxa"/>
          </w:tcPr>
          <w:p w14:paraId="25F157E4" w14:textId="77777777" w:rsidR="00387B29" w:rsidRPr="00387B29" w:rsidRDefault="00387B29" w:rsidP="00387B29">
            <w:pPr>
              <w:suppressAutoHyphens w:val="0"/>
              <w:rPr>
                <w:rFonts w:eastAsia="Calibri"/>
                <w:lang w:eastAsia="en-US"/>
              </w:rPr>
            </w:pPr>
            <w:r w:rsidRPr="00387B29">
              <w:rPr>
                <w:rFonts w:eastAsia="Calibri"/>
                <w:lang w:eastAsia="en-US"/>
              </w:rPr>
              <w:t>5 sēdvietas</w:t>
            </w:r>
          </w:p>
        </w:tc>
      </w:tr>
      <w:tr w:rsidR="00387B29" w:rsidRPr="00387B29" w14:paraId="25657154" w14:textId="77777777" w:rsidTr="00387B29">
        <w:tc>
          <w:tcPr>
            <w:tcW w:w="675" w:type="dxa"/>
            <w:vAlign w:val="center"/>
          </w:tcPr>
          <w:p w14:paraId="53ED72ED"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575EC89C" w14:textId="77777777" w:rsidR="00387B29" w:rsidRPr="00387B29" w:rsidRDefault="00387B29" w:rsidP="00387B29">
            <w:pPr>
              <w:suppressAutoHyphens w:val="0"/>
              <w:rPr>
                <w:rFonts w:eastAsia="Calibri"/>
                <w:lang w:eastAsia="en-US"/>
              </w:rPr>
            </w:pPr>
            <w:r w:rsidRPr="00387B29">
              <w:rPr>
                <w:rFonts w:eastAsia="Calibri"/>
                <w:lang w:eastAsia="en-US"/>
              </w:rPr>
              <w:t xml:space="preserve">Degviela </w:t>
            </w:r>
          </w:p>
        </w:tc>
        <w:tc>
          <w:tcPr>
            <w:tcW w:w="4281" w:type="dxa"/>
          </w:tcPr>
          <w:p w14:paraId="6A42F2B1" w14:textId="77777777" w:rsidR="00387B29" w:rsidRPr="00387B29" w:rsidRDefault="00387B29" w:rsidP="00387B29">
            <w:pPr>
              <w:suppressAutoHyphens w:val="0"/>
              <w:rPr>
                <w:rFonts w:eastAsia="Calibri"/>
                <w:lang w:eastAsia="en-US"/>
              </w:rPr>
            </w:pPr>
            <w:r w:rsidRPr="00387B29">
              <w:rPr>
                <w:rFonts w:eastAsia="Calibri"/>
                <w:lang w:eastAsia="en-US"/>
              </w:rPr>
              <w:t>benzīns</w:t>
            </w:r>
          </w:p>
        </w:tc>
      </w:tr>
      <w:tr w:rsidR="00387B29" w:rsidRPr="00387B29" w14:paraId="29F25013" w14:textId="77777777" w:rsidTr="00387B29">
        <w:tc>
          <w:tcPr>
            <w:tcW w:w="675" w:type="dxa"/>
            <w:vAlign w:val="center"/>
          </w:tcPr>
          <w:p w14:paraId="3FB9751D"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48CEABF5" w14:textId="77777777" w:rsidR="00387B29" w:rsidRPr="00387B29" w:rsidRDefault="00387B29" w:rsidP="00387B29">
            <w:pPr>
              <w:suppressAutoHyphens w:val="0"/>
              <w:rPr>
                <w:rFonts w:eastAsia="Calibri"/>
                <w:lang w:eastAsia="en-US"/>
              </w:rPr>
            </w:pPr>
            <w:r w:rsidRPr="00387B29">
              <w:rPr>
                <w:rFonts w:eastAsia="Calibri"/>
                <w:lang w:eastAsia="en-US"/>
              </w:rPr>
              <w:t>Dzinēja tilpums</w:t>
            </w:r>
          </w:p>
        </w:tc>
        <w:tc>
          <w:tcPr>
            <w:tcW w:w="4281" w:type="dxa"/>
          </w:tcPr>
          <w:p w14:paraId="3BA7A85A" w14:textId="77777777" w:rsidR="00387B29" w:rsidRPr="00387B29" w:rsidRDefault="00387B29" w:rsidP="00387B29">
            <w:pPr>
              <w:suppressAutoHyphens w:val="0"/>
              <w:rPr>
                <w:rFonts w:eastAsia="Calibri"/>
                <w:lang w:eastAsia="en-US"/>
              </w:rPr>
            </w:pPr>
            <w:r w:rsidRPr="00387B29">
              <w:rPr>
                <w:rFonts w:eastAsia="Calibri"/>
                <w:lang w:eastAsia="en-US"/>
              </w:rPr>
              <w:t>2800-3200 cm³</w:t>
            </w:r>
          </w:p>
        </w:tc>
      </w:tr>
      <w:tr w:rsidR="00387B29" w:rsidRPr="00387B29" w14:paraId="519A3D54" w14:textId="77777777" w:rsidTr="00387B29">
        <w:tc>
          <w:tcPr>
            <w:tcW w:w="675" w:type="dxa"/>
            <w:vAlign w:val="center"/>
          </w:tcPr>
          <w:p w14:paraId="4FF6B867"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470D168B" w14:textId="77777777" w:rsidR="00387B29" w:rsidRPr="00387B29" w:rsidRDefault="00387B29" w:rsidP="00387B29">
            <w:pPr>
              <w:suppressAutoHyphens w:val="0"/>
              <w:rPr>
                <w:rFonts w:eastAsia="Calibri"/>
                <w:lang w:eastAsia="en-US"/>
              </w:rPr>
            </w:pPr>
            <w:r w:rsidRPr="00387B29">
              <w:rPr>
                <w:rFonts w:eastAsia="Calibri"/>
                <w:lang w:eastAsia="en-US"/>
              </w:rPr>
              <w:t>Pārnesumu kārbas tips</w:t>
            </w:r>
          </w:p>
        </w:tc>
        <w:tc>
          <w:tcPr>
            <w:tcW w:w="4281" w:type="dxa"/>
          </w:tcPr>
          <w:p w14:paraId="5C26A524" w14:textId="77777777" w:rsidR="00387B29" w:rsidRPr="00387B29" w:rsidRDefault="00387B29" w:rsidP="00387B29">
            <w:pPr>
              <w:suppressAutoHyphens w:val="0"/>
              <w:rPr>
                <w:rFonts w:eastAsia="Calibri"/>
                <w:lang w:eastAsia="en-US"/>
              </w:rPr>
            </w:pPr>
            <w:r w:rsidRPr="00387B29">
              <w:rPr>
                <w:rFonts w:eastAsia="Calibri"/>
                <w:lang w:eastAsia="en-US"/>
              </w:rPr>
              <w:t>Automātiskā, ne mazāk kā 6 pārnesumi</w:t>
            </w:r>
          </w:p>
        </w:tc>
      </w:tr>
      <w:tr w:rsidR="00387B29" w:rsidRPr="00387B29" w14:paraId="65D3919A" w14:textId="77777777" w:rsidTr="00387B29">
        <w:tc>
          <w:tcPr>
            <w:tcW w:w="675" w:type="dxa"/>
            <w:vAlign w:val="center"/>
          </w:tcPr>
          <w:p w14:paraId="252FA4E5"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2FD5B5D1" w14:textId="77777777" w:rsidR="00387B29" w:rsidRPr="00387B29" w:rsidRDefault="00387B29" w:rsidP="00387B29">
            <w:pPr>
              <w:suppressAutoHyphens w:val="0"/>
              <w:rPr>
                <w:rFonts w:eastAsia="Calibri"/>
                <w:lang w:eastAsia="en-US"/>
              </w:rPr>
            </w:pPr>
            <w:r w:rsidRPr="00387B29">
              <w:rPr>
                <w:rFonts w:eastAsia="Calibri"/>
                <w:lang w:eastAsia="en-US"/>
              </w:rPr>
              <w:t>Dzenošo tiltu skaits, piedziņa</w:t>
            </w:r>
          </w:p>
        </w:tc>
        <w:tc>
          <w:tcPr>
            <w:tcW w:w="4281" w:type="dxa"/>
          </w:tcPr>
          <w:p w14:paraId="34ACD77C" w14:textId="77777777" w:rsidR="00387B29" w:rsidRPr="00387B29" w:rsidRDefault="00387B29" w:rsidP="00387B29">
            <w:pPr>
              <w:suppressAutoHyphens w:val="0"/>
              <w:rPr>
                <w:rFonts w:eastAsia="Calibri"/>
                <w:lang w:eastAsia="en-US"/>
              </w:rPr>
            </w:pPr>
            <w:r w:rsidRPr="00387B29">
              <w:rPr>
                <w:rFonts w:eastAsia="Calibri"/>
                <w:lang w:eastAsia="en-US"/>
              </w:rPr>
              <w:t>Pastāvīga 4 riteņu piedziņa</w:t>
            </w:r>
          </w:p>
        </w:tc>
      </w:tr>
      <w:tr w:rsidR="00387B29" w:rsidRPr="00387B29" w14:paraId="7F18E887" w14:textId="77777777" w:rsidTr="00387B29">
        <w:tc>
          <w:tcPr>
            <w:tcW w:w="675" w:type="dxa"/>
            <w:vAlign w:val="center"/>
          </w:tcPr>
          <w:p w14:paraId="0085ADD2"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236A01D8" w14:textId="77777777" w:rsidR="00387B29" w:rsidRPr="00387B29" w:rsidRDefault="00387B29" w:rsidP="00387B29">
            <w:pPr>
              <w:suppressAutoHyphens w:val="0"/>
              <w:rPr>
                <w:rFonts w:eastAsia="Calibri"/>
                <w:lang w:eastAsia="en-US"/>
              </w:rPr>
            </w:pPr>
            <w:r w:rsidRPr="00387B29">
              <w:rPr>
                <w:rFonts w:eastAsia="Calibri"/>
                <w:lang w:eastAsia="en-US"/>
              </w:rPr>
              <w:t>Krāsa</w:t>
            </w:r>
          </w:p>
        </w:tc>
        <w:tc>
          <w:tcPr>
            <w:tcW w:w="4281" w:type="dxa"/>
          </w:tcPr>
          <w:p w14:paraId="34D589EC" w14:textId="77777777" w:rsidR="00387B29" w:rsidRPr="00387B29" w:rsidRDefault="00387B29" w:rsidP="00387B29">
            <w:pPr>
              <w:suppressAutoHyphens w:val="0"/>
              <w:rPr>
                <w:rFonts w:eastAsia="Calibri"/>
                <w:lang w:eastAsia="en-US"/>
              </w:rPr>
            </w:pPr>
            <w:r w:rsidRPr="00387B29">
              <w:rPr>
                <w:rFonts w:eastAsia="Calibri"/>
                <w:lang w:eastAsia="en-US"/>
              </w:rPr>
              <w:t>Metāliska</w:t>
            </w:r>
          </w:p>
        </w:tc>
      </w:tr>
      <w:tr w:rsidR="00387B29" w:rsidRPr="00387B29" w14:paraId="6F87F4AD" w14:textId="77777777" w:rsidTr="00387B29">
        <w:tc>
          <w:tcPr>
            <w:tcW w:w="675" w:type="dxa"/>
            <w:vAlign w:val="center"/>
          </w:tcPr>
          <w:p w14:paraId="799D77AA"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vAlign w:val="center"/>
          </w:tcPr>
          <w:p w14:paraId="2904BDA7" w14:textId="77777777" w:rsidR="00387B29" w:rsidRPr="00387B29" w:rsidRDefault="00387B29" w:rsidP="00387B29">
            <w:pPr>
              <w:suppressAutoHyphens w:val="0"/>
              <w:rPr>
                <w:rFonts w:eastAsia="Calibri"/>
                <w:lang w:eastAsia="en-US"/>
              </w:rPr>
            </w:pPr>
            <w:r w:rsidRPr="00387B29">
              <w:rPr>
                <w:rFonts w:eastAsia="Calibri"/>
                <w:lang w:eastAsia="en-US"/>
              </w:rPr>
              <w:t>Obligātais aprīkojums</w:t>
            </w:r>
          </w:p>
        </w:tc>
        <w:tc>
          <w:tcPr>
            <w:tcW w:w="4281" w:type="dxa"/>
          </w:tcPr>
          <w:p w14:paraId="35EC841D"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Bremžu pretbloķēšanas sistēma.</w:t>
            </w:r>
          </w:p>
          <w:p w14:paraId="4D951B36"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Elektroniskā stabilitātes sistēma jeb analoģiska sistēma.</w:t>
            </w:r>
          </w:p>
          <w:p w14:paraId="6C41B5D0"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Stūres pastiprinātājs.</w:t>
            </w:r>
          </w:p>
          <w:p w14:paraId="2FE8EC8B"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Stūre ar augstuma un dziļuma regulāciju.</w:t>
            </w:r>
          </w:p>
          <w:p w14:paraId="15C74D44"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Vadītāja un blakussēdētāja drošības spilveni priekšā un aizmugurē sēdošajiem.</w:t>
            </w:r>
          </w:p>
          <w:p w14:paraId="19EBE918"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Centrālā atslēga ar pults vadību jeb analoģiska ierīce.</w:t>
            </w:r>
          </w:p>
          <w:p w14:paraId="0A5A0AD3"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Elektroniska pretaizdzīšanas ierīce.</w:t>
            </w:r>
          </w:p>
          <w:p w14:paraId="3B5DF09B"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Elektriski vadāmi priekšējo un aizmugurējo logu pacēlāji.</w:t>
            </w:r>
          </w:p>
          <w:p w14:paraId="1DE44DBE"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Elektriski regulējami sānu spoguļi.</w:t>
            </w:r>
          </w:p>
          <w:p w14:paraId="5A8726EC"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Priekšējie miglas lukturi.</w:t>
            </w:r>
          </w:p>
          <w:p w14:paraId="0DED0EB8"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LED dienas gaitas lukturi priekšā.</w:t>
            </w:r>
          </w:p>
          <w:p w14:paraId="5A5A5A4C"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Audio sistēma un mobilā telefona brīvbloku sistēma.</w:t>
            </w:r>
          </w:p>
          <w:p w14:paraId="5746EAF4"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Vismaz divu zonu klimata kontroles sistēma.</w:t>
            </w:r>
          </w:p>
          <w:p w14:paraId="56B06835"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Vadītāja un blakussēdētāja sēdekļu apsilde.</w:t>
            </w:r>
          </w:p>
          <w:p w14:paraId="489AA3BA" w14:textId="77777777" w:rsidR="00387B29" w:rsidRPr="00387B29" w:rsidRDefault="00387B29" w:rsidP="00387B29">
            <w:pPr>
              <w:numPr>
                <w:ilvl w:val="1"/>
                <w:numId w:val="32"/>
              </w:numPr>
              <w:suppressAutoHyphens w:val="0"/>
              <w:ind w:left="27" w:hanging="27"/>
              <w:contextualSpacing/>
              <w:jc w:val="both"/>
              <w:rPr>
                <w:rFonts w:eastAsia="Calibri"/>
                <w:lang w:eastAsia="en-US"/>
              </w:rPr>
            </w:pPr>
            <w:r w:rsidRPr="00387B29">
              <w:rPr>
                <w:rFonts w:eastAsia="Calibri"/>
                <w:lang w:eastAsia="en-US"/>
              </w:rPr>
              <w:t>Stāvvietā novietošanas sensori priekšā un aizmugurē.</w:t>
            </w:r>
          </w:p>
        </w:tc>
      </w:tr>
      <w:tr w:rsidR="00387B29" w:rsidRPr="00387B29" w14:paraId="61C03158" w14:textId="77777777" w:rsidTr="00387B29">
        <w:tc>
          <w:tcPr>
            <w:tcW w:w="675" w:type="dxa"/>
            <w:vAlign w:val="center"/>
          </w:tcPr>
          <w:p w14:paraId="4DC29672"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3D126829" w14:textId="77777777" w:rsidR="00387B29" w:rsidRPr="00387B29" w:rsidRDefault="00387B29" w:rsidP="00387B29">
            <w:pPr>
              <w:suppressAutoHyphens w:val="0"/>
              <w:rPr>
                <w:rFonts w:eastAsia="Calibri"/>
                <w:lang w:eastAsia="en-US"/>
              </w:rPr>
            </w:pPr>
            <w:r w:rsidRPr="00387B29">
              <w:rPr>
                <w:rFonts w:eastAsia="Calibri"/>
                <w:lang w:eastAsia="en-US"/>
              </w:rPr>
              <w:t xml:space="preserve">Vispārējā garantija </w:t>
            </w:r>
          </w:p>
        </w:tc>
        <w:tc>
          <w:tcPr>
            <w:tcW w:w="4281" w:type="dxa"/>
          </w:tcPr>
          <w:p w14:paraId="0632B115" w14:textId="77777777" w:rsidR="00387B29" w:rsidRPr="00387B29" w:rsidRDefault="00387B29" w:rsidP="00387B29">
            <w:pPr>
              <w:suppressAutoHyphens w:val="0"/>
              <w:rPr>
                <w:rFonts w:eastAsia="Calibri"/>
                <w:lang w:eastAsia="en-US"/>
              </w:rPr>
            </w:pPr>
            <w:r w:rsidRPr="00387B29">
              <w:rPr>
                <w:rFonts w:eastAsia="Calibri"/>
                <w:lang w:eastAsia="en-US"/>
              </w:rPr>
              <w:t xml:space="preserve">Ne mazāk, kā 2 gadi bez nobraukuma </w:t>
            </w:r>
            <w:r w:rsidRPr="00387B29">
              <w:rPr>
                <w:rFonts w:eastAsia="Calibri"/>
                <w:lang w:eastAsia="en-US"/>
              </w:rPr>
              <w:lastRenderedPageBreak/>
              <w:t>ierobežojuma</w:t>
            </w:r>
          </w:p>
        </w:tc>
      </w:tr>
      <w:tr w:rsidR="00387B29" w:rsidRPr="00387B29" w14:paraId="78A67916" w14:textId="77777777" w:rsidTr="00387B29">
        <w:tc>
          <w:tcPr>
            <w:tcW w:w="675" w:type="dxa"/>
            <w:vAlign w:val="center"/>
          </w:tcPr>
          <w:p w14:paraId="2531D815"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043B72AD" w14:textId="77777777" w:rsidR="00387B29" w:rsidRPr="00387B29" w:rsidRDefault="00387B29" w:rsidP="00387B29">
            <w:pPr>
              <w:suppressAutoHyphens w:val="0"/>
              <w:rPr>
                <w:rFonts w:eastAsia="Calibri"/>
                <w:lang w:eastAsia="en-US"/>
              </w:rPr>
            </w:pPr>
            <w:r w:rsidRPr="00387B29">
              <w:rPr>
                <w:rFonts w:eastAsia="Calibri"/>
                <w:lang w:eastAsia="en-US"/>
              </w:rPr>
              <w:t>Virsbūves krāsojuma garantija</w:t>
            </w:r>
          </w:p>
        </w:tc>
        <w:tc>
          <w:tcPr>
            <w:tcW w:w="4281" w:type="dxa"/>
            <w:vAlign w:val="center"/>
          </w:tcPr>
          <w:p w14:paraId="77AB108A" w14:textId="77777777" w:rsidR="00387B29" w:rsidRPr="00387B29" w:rsidRDefault="00387B29" w:rsidP="00387B29">
            <w:pPr>
              <w:suppressAutoHyphens w:val="0"/>
              <w:rPr>
                <w:rFonts w:eastAsia="Calibri"/>
                <w:lang w:eastAsia="en-US"/>
              </w:rPr>
            </w:pPr>
            <w:r w:rsidRPr="00387B29">
              <w:rPr>
                <w:rFonts w:eastAsia="Calibri"/>
                <w:lang w:eastAsia="en-US"/>
              </w:rPr>
              <w:t xml:space="preserve">Ne mazāk, kā 3 gadi </w:t>
            </w:r>
          </w:p>
        </w:tc>
      </w:tr>
      <w:tr w:rsidR="00387B29" w:rsidRPr="00387B29" w14:paraId="446DE32C" w14:textId="77777777" w:rsidTr="00387B29">
        <w:tc>
          <w:tcPr>
            <w:tcW w:w="675" w:type="dxa"/>
            <w:vAlign w:val="center"/>
          </w:tcPr>
          <w:p w14:paraId="2580440B"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44BF27FF" w14:textId="77777777" w:rsidR="00387B29" w:rsidRPr="00387B29" w:rsidRDefault="00387B29" w:rsidP="00387B29">
            <w:pPr>
              <w:suppressAutoHyphens w:val="0"/>
              <w:rPr>
                <w:rFonts w:eastAsia="Calibri"/>
                <w:lang w:eastAsia="en-US"/>
              </w:rPr>
            </w:pPr>
            <w:r w:rsidRPr="00387B29">
              <w:rPr>
                <w:rFonts w:eastAsia="Calibri"/>
                <w:lang w:eastAsia="en-US"/>
              </w:rPr>
              <w:t>Caurrūsēšanas garantija</w:t>
            </w:r>
          </w:p>
        </w:tc>
        <w:tc>
          <w:tcPr>
            <w:tcW w:w="4281" w:type="dxa"/>
            <w:vAlign w:val="center"/>
          </w:tcPr>
          <w:p w14:paraId="746E3ED8" w14:textId="77777777" w:rsidR="00387B29" w:rsidRPr="00387B29" w:rsidRDefault="00387B29" w:rsidP="00387B29">
            <w:pPr>
              <w:suppressAutoHyphens w:val="0"/>
              <w:rPr>
                <w:rFonts w:eastAsia="Calibri"/>
                <w:lang w:eastAsia="en-US"/>
              </w:rPr>
            </w:pPr>
            <w:r w:rsidRPr="00387B29">
              <w:rPr>
                <w:rFonts w:eastAsia="Calibri"/>
                <w:lang w:eastAsia="en-US"/>
              </w:rPr>
              <w:t>Ne mazāk, kā 12 gadi</w:t>
            </w:r>
          </w:p>
        </w:tc>
      </w:tr>
      <w:tr w:rsidR="00387B29" w:rsidRPr="00387B29" w14:paraId="3F48AFF1" w14:textId="77777777" w:rsidTr="00387B29">
        <w:tc>
          <w:tcPr>
            <w:tcW w:w="675" w:type="dxa"/>
            <w:vAlign w:val="center"/>
          </w:tcPr>
          <w:p w14:paraId="46B0EED1"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0CC6ADFB" w14:textId="77777777" w:rsidR="00387B29" w:rsidRPr="00387B29" w:rsidRDefault="00387B29" w:rsidP="00387B29">
            <w:pPr>
              <w:suppressAutoHyphens w:val="0"/>
              <w:rPr>
                <w:rFonts w:eastAsia="Calibri"/>
                <w:lang w:eastAsia="en-US"/>
              </w:rPr>
            </w:pPr>
            <w:r w:rsidRPr="00387B29">
              <w:rPr>
                <w:rFonts w:eastAsia="Calibri"/>
                <w:lang w:eastAsia="en-US"/>
              </w:rPr>
              <w:t>Prasības attiecībā uz oglekļa dioksīda (CO²) izmešiem kombinētajā ciklā</w:t>
            </w:r>
          </w:p>
        </w:tc>
        <w:tc>
          <w:tcPr>
            <w:tcW w:w="4281" w:type="dxa"/>
            <w:vAlign w:val="center"/>
          </w:tcPr>
          <w:p w14:paraId="3D0D38CC" w14:textId="77777777" w:rsidR="00387B29" w:rsidRPr="00387B29" w:rsidRDefault="00387B29" w:rsidP="00387B29">
            <w:pPr>
              <w:suppressAutoHyphens w:val="0"/>
              <w:rPr>
                <w:rFonts w:eastAsia="Calibri"/>
                <w:lang w:eastAsia="en-US"/>
              </w:rPr>
            </w:pPr>
            <w:r w:rsidRPr="00387B29">
              <w:rPr>
                <w:rFonts w:eastAsia="Calibri"/>
                <w:lang w:eastAsia="en-US"/>
              </w:rPr>
              <w:t>Ne vairāk kā 180 g/km.</w:t>
            </w:r>
          </w:p>
        </w:tc>
      </w:tr>
      <w:tr w:rsidR="00387B29" w:rsidRPr="00387B29" w14:paraId="67B26D90" w14:textId="77777777" w:rsidTr="00387B29">
        <w:tc>
          <w:tcPr>
            <w:tcW w:w="675" w:type="dxa"/>
            <w:vAlign w:val="center"/>
          </w:tcPr>
          <w:p w14:paraId="6292957A"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2C7D5CDC" w14:textId="77777777" w:rsidR="00387B29" w:rsidRPr="00387B29" w:rsidRDefault="00387B29" w:rsidP="00387B29">
            <w:pPr>
              <w:suppressAutoHyphens w:val="0"/>
              <w:rPr>
                <w:rFonts w:eastAsia="Calibri"/>
                <w:lang w:eastAsia="en-US"/>
              </w:rPr>
            </w:pPr>
            <w:r w:rsidRPr="00387B29">
              <w:rPr>
                <w:rFonts w:eastAsia="Calibri"/>
                <w:lang w:eastAsia="en-US"/>
              </w:rPr>
              <w:t>Enerģijas patēriņš (l/km kombinētajā ciklā)</w:t>
            </w:r>
          </w:p>
        </w:tc>
        <w:tc>
          <w:tcPr>
            <w:tcW w:w="4281" w:type="dxa"/>
            <w:vAlign w:val="center"/>
          </w:tcPr>
          <w:p w14:paraId="60604135" w14:textId="6F487C6D" w:rsidR="00387B29" w:rsidRPr="00387B29" w:rsidRDefault="00387B29" w:rsidP="00EA0601">
            <w:pPr>
              <w:suppressAutoHyphens w:val="0"/>
              <w:rPr>
                <w:rFonts w:eastAsia="Calibri"/>
                <w:lang w:eastAsia="en-US"/>
              </w:rPr>
            </w:pPr>
            <w:r w:rsidRPr="00387B29">
              <w:rPr>
                <w:rFonts w:eastAsia="Calibri"/>
                <w:lang w:eastAsia="en-US"/>
              </w:rPr>
              <w:t>Ne vairāk kā 8</w:t>
            </w:r>
            <w:r w:rsidR="00EA0601">
              <w:rPr>
                <w:rFonts w:eastAsia="Calibri"/>
                <w:lang w:eastAsia="en-US"/>
              </w:rPr>
              <w:t>,</w:t>
            </w:r>
            <w:r w:rsidRPr="00387B29">
              <w:rPr>
                <w:rFonts w:eastAsia="Calibri"/>
                <w:lang w:eastAsia="en-US"/>
              </w:rPr>
              <w:t>0 litri uz 100 km</w:t>
            </w:r>
          </w:p>
        </w:tc>
      </w:tr>
      <w:tr w:rsidR="00387B29" w:rsidRPr="00387B29" w14:paraId="43BA5C3A" w14:textId="77777777" w:rsidTr="00387B29">
        <w:tc>
          <w:tcPr>
            <w:tcW w:w="675" w:type="dxa"/>
            <w:vAlign w:val="center"/>
          </w:tcPr>
          <w:p w14:paraId="432208F3"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0BBE31BD" w14:textId="77777777" w:rsidR="00387B29" w:rsidRPr="00387B29" w:rsidRDefault="00387B29" w:rsidP="00387B29">
            <w:pPr>
              <w:suppressAutoHyphens w:val="0"/>
              <w:rPr>
                <w:rFonts w:eastAsia="Calibri"/>
                <w:lang w:eastAsia="en-US"/>
              </w:rPr>
            </w:pPr>
            <w:r w:rsidRPr="00387B29">
              <w:rPr>
                <w:rFonts w:eastAsia="Calibri"/>
                <w:lang w:eastAsia="en-US"/>
              </w:rPr>
              <w:t>Prasības attiecībā uz slāpekļa oksīdu (NOx) un cieto daļiņu (PM) emisiju apjomu</w:t>
            </w:r>
          </w:p>
        </w:tc>
        <w:tc>
          <w:tcPr>
            <w:tcW w:w="4281" w:type="dxa"/>
            <w:vAlign w:val="center"/>
          </w:tcPr>
          <w:p w14:paraId="1A86E2E0" w14:textId="77777777" w:rsidR="00387B29" w:rsidRPr="00387B29" w:rsidRDefault="00387B29" w:rsidP="00387B29">
            <w:pPr>
              <w:suppressAutoHyphens w:val="0"/>
              <w:rPr>
                <w:rFonts w:eastAsia="Calibri"/>
                <w:lang w:eastAsia="en-US"/>
              </w:rPr>
            </w:pPr>
            <w:r w:rsidRPr="00387B29">
              <w:rPr>
                <w:rFonts w:eastAsia="Calibri"/>
                <w:lang w:eastAsia="en-US"/>
              </w:rPr>
              <w:t>Atbilstība vismaz EURO 6</w:t>
            </w:r>
          </w:p>
        </w:tc>
      </w:tr>
      <w:tr w:rsidR="00387B29" w:rsidRPr="00387B29" w14:paraId="37E802C3" w14:textId="77777777" w:rsidTr="00387B29">
        <w:tc>
          <w:tcPr>
            <w:tcW w:w="675" w:type="dxa"/>
            <w:vAlign w:val="center"/>
          </w:tcPr>
          <w:p w14:paraId="5F710764"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4253" w:type="dxa"/>
          </w:tcPr>
          <w:p w14:paraId="0E357DDE" w14:textId="1C69D631" w:rsidR="00387B29" w:rsidRPr="00387B29" w:rsidRDefault="0082350A" w:rsidP="0082350A">
            <w:pPr>
              <w:suppressAutoHyphens w:val="0"/>
              <w:rPr>
                <w:rFonts w:eastAsia="Calibri"/>
                <w:lang w:eastAsia="en-US"/>
              </w:rPr>
            </w:pPr>
            <w:r>
              <w:rPr>
                <w:rFonts w:eastAsia="Calibri"/>
                <w:lang w:eastAsia="en-US"/>
              </w:rPr>
              <w:t>Automobilis</w:t>
            </w:r>
            <w:r w:rsidR="00387B29" w:rsidRPr="00387B29">
              <w:rPr>
                <w:rFonts w:eastAsia="Calibri"/>
                <w:lang w:eastAsia="en-US"/>
              </w:rPr>
              <w:t xml:space="preserve"> aprīkot</w:t>
            </w:r>
            <w:r>
              <w:rPr>
                <w:rFonts w:eastAsia="Calibri"/>
                <w:lang w:eastAsia="en-US"/>
              </w:rPr>
              <w:t>s</w:t>
            </w:r>
            <w:r w:rsidR="00387B29" w:rsidRPr="00387B29">
              <w:rPr>
                <w:rFonts w:eastAsia="Calibri"/>
                <w:lang w:eastAsia="en-US"/>
              </w:rPr>
              <w:t xml:space="preserve"> ar obligāto aprīkojumu atbilstoši normatīvajiem aktiem</w:t>
            </w:r>
          </w:p>
        </w:tc>
        <w:tc>
          <w:tcPr>
            <w:tcW w:w="4281" w:type="dxa"/>
            <w:vAlign w:val="center"/>
          </w:tcPr>
          <w:p w14:paraId="352A6EC3" w14:textId="6C7249F1" w:rsidR="00387B29" w:rsidRPr="00387B29" w:rsidRDefault="00EA0601" w:rsidP="00EA0601">
            <w:pPr>
              <w:suppressAutoHyphens w:val="0"/>
              <w:rPr>
                <w:rFonts w:eastAsia="Calibri"/>
                <w:lang w:eastAsia="en-US"/>
              </w:rPr>
            </w:pPr>
            <w:r>
              <w:rPr>
                <w:rFonts w:eastAsia="Calibri"/>
                <w:lang w:eastAsia="en-US"/>
              </w:rPr>
              <w:t>Vismaz a</w:t>
            </w:r>
            <w:r w:rsidR="00387B29" w:rsidRPr="00387B29">
              <w:rPr>
                <w:rFonts w:eastAsia="Calibri"/>
                <w:lang w:eastAsia="en-US"/>
              </w:rPr>
              <w:t>vārijas apstāšanās zīme, medicīniskā aptieciņa, ugunsdzēsības aparāts</w:t>
            </w:r>
          </w:p>
        </w:tc>
      </w:tr>
      <w:tr w:rsidR="00387B29" w:rsidRPr="00387B29" w14:paraId="7F5A96FA" w14:textId="77777777" w:rsidTr="00387B29">
        <w:tc>
          <w:tcPr>
            <w:tcW w:w="675" w:type="dxa"/>
            <w:vAlign w:val="center"/>
          </w:tcPr>
          <w:p w14:paraId="5ABEB719" w14:textId="77777777" w:rsidR="00387B29" w:rsidRPr="00387B29" w:rsidRDefault="00387B29" w:rsidP="00387B29">
            <w:pPr>
              <w:numPr>
                <w:ilvl w:val="0"/>
                <w:numId w:val="32"/>
              </w:numPr>
              <w:suppressAutoHyphens w:val="0"/>
              <w:ind w:left="357" w:hanging="357"/>
              <w:contextualSpacing/>
              <w:jc w:val="center"/>
              <w:rPr>
                <w:rFonts w:eastAsia="Calibri"/>
                <w:lang w:eastAsia="en-US"/>
              </w:rPr>
            </w:pPr>
          </w:p>
        </w:tc>
        <w:tc>
          <w:tcPr>
            <w:tcW w:w="8534" w:type="dxa"/>
            <w:gridSpan w:val="2"/>
          </w:tcPr>
          <w:p w14:paraId="61832620" w14:textId="77777777" w:rsidR="00387B29" w:rsidRPr="00387B29" w:rsidRDefault="00387B29" w:rsidP="00387B29">
            <w:pPr>
              <w:suppressAutoHyphens w:val="0"/>
              <w:rPr>
                <w:rFonts w:eastAsia="Calibri"/>
                <w:lang w:eastAsia="en-US"/>
              </w:rPr>
            </w:pPr>
            <w:r w:rsidRPr="00387B29">
              <w:rPr>
                <w:rFonts w:eastAsia="Calibri"/>
                <w:lang w:eastAsia="en-US"/>
              </w:rPr>
              <w:t>Reģistrācija CSDD uz Pasūtītāja vārda ar derīgu valsts tehnisko apskati</w:t>
            </w:r>
          </w:p>
        </w:tc>
      </w:tr>
    </w:tbl>
    <w:p w14:paraId="57D7D726" w14:textId="6B7BC981" w:rsidR="00395ADF" w:rsidRDefault="00395ADF">
      <w:pPr>
        <w:suppressAutoHyphens w:val="0"/>
        <w:rPr>
          <w:b/>
          <w:sz w:val="20"/>
        </w:rPr>
      </w:pPr>
    </w:p>
    <w:p w14:paraId="004358A9" w14:textId="77777777" w:rsidR="00395ADF" w:rsidRPr="00395ADF" w:rsidRDefault="00395ADF" w:rsidP="00395ADF">
      <w:pPr>
        <w:rPr>
          <w:sz w:val="20"/>
        </w:rPr>
      </w:pPr>
    </w:p>
    <w:p w14:paraId="2F9866C2" w14:textId="77777777" w:rsidR="00395ADF" w:rsidRPr="00395ADF" w:rsidRDefault="00395ADF" w:rsidP="00395ADF">
      <w:pPr>
        <w:rPr>
          <w:sz w:val="20"/>
        </w:rPr>
      </w:pPr>
    </w:p>
    <w:p w14:paraId="06EE5A5E" w14:textId="33587A83" w:rsidR="00395ADF" w:rsidRPr="00F20B75" w:rsidRDefault="00395ADF" w:rsidP="00EA0601">
      <w:pPr>
        <w:spacing w:after="240"/>
      </w:pPr>
      <w:r w:rsidRPr="00F20B75">
        <w:t>Sagatavoja:</w:t>
      </w:r>
    </w:p>
    <w:p w14:paraId="6460B932" w14:textId="60B51BBF" w:rsidR="00395ADF" w:rsidRPr="00F20B75" w:rsidRDefault="00EA0601" w:rsidP="00395ADF">
      <w:r w:rsidRPr="00F20B75">
        <w:t>Centralizēto iepirkumu nodaļas vadītāja J.Kornutjaka _______________</w:t>
      </w:r>
    </w:p>
    <w:p w14:paraId="2A0A985F" w14:textId="73844B20" w:rsidR="00395ADF" w:rsidRPr="00F20B75" w:rsidRDefault="00395ADF" w:rsidP="00395ADF"/>
    <w:p w14:paraId="354309EE" w14:textId="77777777" w:rsidR="007B6ECC" w:rsidRPr="00F20B75" w:rsidRDefault="007B6ECC" w:rsidP="00395ADF">
      <w:pPr>
        <w:sectPr w:rsidR="007B6ECC" w:rsidRPr="00F20B75" w:rsidSect="006163AF">
          <w:pgSz w:w="11906" w:h="16838"/>
          <w:pgMar w:top="1134" w:right="1134" w:bottom="1418" w:left="1701" w:header="709" w:footer="709" w:gutter="0"/>
          <w:cols w:space="708"/>
          <w:titlePg/>
          <w:docGrid w:linePitch="360"/>
        </w:sectPr>
      </w:pPr>
    </w:p>
    <w:p w14:paraId="5783E67B" w14:textId="3B85577D" w:rsidR="00DF0CD9" w:rsidRPr="008C1E48" w:rsidRDefault="00DF0CD9" w:rsidP="00DF0CD9">
      <w:pPr>
        <w:pStyle w:val="ListParagraph"/>
        <w:suppressAutoHyphens w:val="0"/>
        <w:ind w:left="2880"/>
        <w:jc w:val="right"/>
        <w:rPr>
          <w:b/>
          <w:sz w:val="20"/>
        </w:rPr>
      </w:pPr>
      <w:r>
        <w:rPr>
          <w:b/>
          <w:sz w:val="20"/>
        </w:rPr>
        <w:lastRenderedPageBreak/>
        <w:t>3</w:t>
      </w:r>
      <w:r w:rsidRPr="008C1E48">
        <w:rPr>
          <w:b/>
          <w:sz w:val="20"/>
        </w:rPr>
        <w:t xml:space="preserve">.Pielikums </w:t>
      </w:r>
      <w:r w:rsidRPr="008C1E48">
        <w:rPr>
          <w:sz w:val="20"/>
        </w:rPr>
        <w:t>nolikumam</w:t>
      </w:r>
      <w:r w:rsidRPr="008C1E48">
        <w:rPr>
          <w:b/>
          <w:sz w:val="20"/>
        </w:rPr>
        <w:t xml:space="preserve"> </w:t>
      </w:r>
    </w:p>
    <w:p w14:paraId="7FCEE7E0" w14:textId="7A2DD013" w:rsidR="00E64CF1" w:rsidRPr="00DF0CD9" w:rsidRDefault="00DF0CD9" w:rsidP="00DF0CD9">
      <w:pPr>
        <w:pStyle w:val="Heading2"/>
        <w:rPr>
          <w:b w:val="0"/>
          <w:sz w:val="20"/>
          <w:szCs w:val="20"/>
        </w:rPr>
      </w:pPr>
      <w:r w:rsidRPr="00DF0CD9">
        <w:rPr>
          <w:b w:val="0"/>
          <w:sz w:val="20"/>
          <w:szCs w:val="20"/>
        </w:rPr>
        <w:t>“Vieglā automobiļa iegāde Daugavpils pilsētas domes vajadzībām”</w:t>
      </w:r>
      <w:r w:rsidRPr="00DF0CD9">
        <w:rPr>
          <w:b w:val="0"/>
          <w:sz w:val="20"/>
          <w:szCs w:val="20"/>
        </w:rPr>
        <w:br/>
        <w:t>Identifikācijas numurs DPD 2015/</w:t>
      </w:r>
      <w:r w:rsidRPr="00DF0CD9">
        <w:rPr>
          <w:b w:val="0"/>
          <w:bCs w:val="0"/>
          <w:sz w:val="20"/>
          <w:szCs w:val="20"/>
        </w:rPr>
        <w:t>38</w:t>
      </w:r>
    </w:p>
    <w:p w14:paraId="53DFF1A5" w14:textId="2F61CC5C" w:rsidR="00A723F4" w:rsidRPr="00DF0CD9" w:rsidRDefault="00A723F4" w:rsidP="00A723F4">
      <w:pPr>
        <w:pStyle w:val="Heading2"/>
        <w:rPr>
          <w:b w:val="0"/>
          <w:sz w:val="20"/>
          <w:szCs w:val="20"/>
        </w:rPr>
      </w:pPr>
    </w:p>
    <w:p w14:paraId="57028E33" w14:textId="3257AC82" w:rsidR="00134228" w:rsidRPr="008C1E48" w:rsidRDefault="00134228" w:rsidP="00A723F4">
      <w:pPr>
        <w:pStyle w:val="Heading2"/>
        <w:rPr>
          <w:sz w:val="20"/>
          <w:szCs w:val="20"/>
        </w:rPr>
      </w:pPr>
    </w:p>
    <w:p w14:paraId="18162082" w14:textId="77777777" w:rsidR="00134228" w:rsidRPr="008C1E48" w:rsidRDefault="00134228" w:rsidP="00134228">
      <w:pPr>
        <w:pStyle w:val="Heading2"/>
        <w:rPr>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159B58E8" w:rsidR="00134228" w:rsidRPr="00B07728" w:rsidRDefault="002A4667" w:rsidP="00134228">
      <w:pPr>
        <w:jc w:val="both"/>
        <w:rPr>
          <w:sz w:val="23"/>
          <w:szCs w:val="23"/>
        </w:rPr>
      </w:pPr>
      <w:r w:rsidRPr="00B07728">
        <w:rPr>
          <w:sz w:val="23"/>
          <w:szCs w:val="23"/>
        </w:rPr>
        <w:t xml:space="preserve">Daugavpilī, </w:t>
      </w:r>
      <w:r w:rsidR="00134228" w:rsidRPr="00B07728">
        <w:rPr>
          <w:sz w:val="23"/>
          <w:szCs w:val="23"/>
        </w:rPr>
        <w:t>2015.gada ____._______________</w:t>
      </w:r>
    </w:p>
    <w:p w14:paraId="567EFE72" w14:textId="77777777" w:rsidR="00134228" w:rsidRPr="00B07728" w:rsidRDefault="00134228" w:rsidP="00134228">
      <w:pPr>
        <w:jc w:val="both"/>
        <w:rPr>
          <w:sz w:val="23"/>
          <w:szCs w:val="23"/>
        </w:rPr>
      </w:pPr>
    </w:p>
    <w:p w14:paraId="4AA72B53" w14:textId="203E3E6F" w:rsidR="0039679E" w:rsidRDefault="00134228" w:rsidP="00995071">
      <w:pPr>
        <w:tabs>
          <w:tab w:val="left" w:pos="-114"/>
          <w:tab w:val="left" w:pos="-57"/>
        </w:tabs>
        <w:spacing w:after="120"/>
        <w:jc w:val="both"/>
        <w:rPr>
          <w:sz w:val="23"/>
          <w:szCs w:val="23"/>
          <w:lang w:eastAsia="en-US"/>
        </w:rPr>
      </w:pPr>
      <w:r w:rsidRPr="00B07728">
        <w:rPr>
          <w:sz w:val="23"/>
          <w:szCs w:val="23"/>
        </w:rPr>
        <w:tab/>
        <w:t>Iepazinušies ar Nolikum</w:t>
      </w:r>
      <w:r w:rsidR="00036270" w:rsidRPr="00B07728">
        <w:rPr>
          <w:sz w:val="23"/>
          <w:szCs w:val="23"/>
        </w:rPr>
        <w:t>a</w:t>
      </w:r>
      <w:r w:rsidRPr="00B07728">
        <w:rPr>
          <w:sz w:val="23"/>
          <w:szCs w:val="23"/>
        </w:rPr>
        <w:t xml:space="preserve"> </w:t>
      </w:r>
      <w:r w:rsidR="00036270" w:rsidRPr="00DF0CD9">
        <w:rPr>
          <w:b/>
          <w:bCs/>
          <w:sz w:val="23"/>
          <w:szCs w:val="23"/>
        </w:rPr>
        <w:t>„</w:t>
      </w:r>
      <w:r w:rsidR="00DF0CD9" w:rsidRPr="00DF0CD9">
        <w:rPr>
          <w:b/>
          <w:sz w:val="23"/>
          <w:szCs w:val="23"/>
        </w:rPr>
        <w:t>Vieglā automobiļa iegāde Daugavpils pilsētas domes vajadzībām</w:t>
      </w:r>
      <w:r w:rsidR="00A723F4" w:rsidRPr="00DF0CD9">
        <w:rPr>
          <w:b/>
          <w:bCs/>
          <w:sz w:val="23"/>
          <w:szCs w:val="23"/>
        </w:rPr>
        <w:t>”</w:t>
      </w:r>
      <w:r w:rsidR="00A723F4" w:rsidRPr="006163AF">
        <w:rPr>
          <w:bCs/>
          <w:sz w:val="23"/>
          <w:szCs w:val="23"/>
        </w:rPr>
        <w:t>,</w:t>
      </w:r>
      <w:r w:rsidR="00A723F4" w:rsidRPr="00B07728">
        <w:rPr>
          <w:b/>
          <w:bCs/>
          <w:sz w:val="23"/>
          <w:szCs w:val="23"/>
        </w:rPr>
        <w:t xml:space="preserve"> </w:t>
      </w:r>
      <w:r w:rsidR="00A723F4" w:rsidRPr="00B07728">
        <w:rPr>
          <w:bCs/>
          <w:sz w:val="23"/>
          <w:szCs w:val="23"/>
        </w:rPr>
        <w:t>identifikācijas numurs DPD 2015/</w:t>
      </w:r>
      <w:r w:rsidR="00DF0CD9">
        <w:rPr>
          <w:bCs/>
          <w:sz w:val="23"/>
          <w:szCs w:val="23"/>
        </w:rPr>
        <w:t>38</w:t>
      </w:r>
      <w:r w:rsidRPr="00B07728">
        <w:rPr>
          <w:bCs/>
          <w:sz w:val="23"/>
          <w:szCs w:val="23"/>
        </w:rPr>
        <w:t>,</w:t>
      </w:r>
      <w:r w:rsidRPr="00B07728">
        <w:rPr>
          <w:b/>
          <w:bCs/>
          <w:sz w:val="23"/>
          <w:szCs w:val="23"/>
        </w:rPr>
        <w:t xml:space="preserve"> </w:t>
      </w:r>
      <w:r w:rsidR="00036270" w:rsidRPr="00B07728">
        <w:rPr>
          <w:sz w:val="23"/>
          <w:szCs w:val="23"/>
        </w:rPr>
        <w:t>tehniskās specifikācijas prasībām,</w:t>
      </w:r>
      <w:r w:rsidRPr="00B07728">
        <w:rPr>
          <w:sz w:val="23"/>
          <w:szCs w:val="23"/>
        </w:rPr>
        <w:t xml:space="preserve"> </w:t>
      </w:r>
      <w:r w:rsidR="0039679E" w:rsidRPr="00B07728">
        <w:rPr>
          <w:sz w:val="23"/>
          <w:szCs w:val="23"/>
          <w:lang w:eastAsia="en-US"/>
        </w:rPr>
        <w:t>____ (</w:t>
      </w:r>
      <w:r w:rsidR="0039679E" w:rsidRPr="00B07728">
        <w:rPr>
          <w:i/>
          <w:sz w:val="23"/>
          <w:szCs w:val="23"/>
          <w:lang w:eastAsia="en-US"/>
        </w:rPr>
        <w:t>uzņēmuma nosaukums</w:t>
      </w:r>
      <w:r w:rsidR="0039679E" w:rsidRPr="00B07728">
        <w:rPr>
          <w:sz w:val="23"/>
          <w:szCs w:val="23"/>
          <w:lang w:eastAsia="en-US"/>
        </w:rPr>
        <w:t>) piedāvā</w:t>
      </w:r>
      <w:r w:rsidR="00895F76">
        <w:rPr>
          <w:sz w:val="23"/>
          <w:szCs w:val="23"/>
          <w:lang w:eastAsia="en-US"/>
        </w:rPr>
        <w:t xml:space="preserve"> </w:t>
      </w:r>
      <w:r w:rsidR="00B51B8E">
        <w:rPr>
          <w:b/>
          <w:sz w:val="23"/>
          <w:szCs w:val="23"/>
          <w:lang w:eastAsia="en-US"/>
        </w:rPr>
        <w:t>trīs</w:t>
      </w:r>
      <w:r w:rsidR="000E0BE5">
        <w:rPr>
          <w:sz w:val="23"/>
          <w:szCs w:val="23"/>
          <w:lang w:eastAsia="en-US"/>
        </w:rPr>
        <w:t xml:space="preserve"> </w:t>
      </w:r>
      <w:r w:rsidR="00895F76" w:rsidRPr="00995071">
        <w:rPr>
          <w:b/>
          <w:sz w:val="23"/>
          <w:szCs w:val="23"/>
          <w:lang w:eastAsia="en-US"/>
        </w:rPr>
        <w:t>mēneš</w:t>
      </w:r>
      <w:r w:rsidR="000E0BE5">
        <w:rPr>
          <w:b/>
          <w:sz w:val="23"/>
          <w:szCs w:val="23"/>
          <w:lang w:eastAsia="en-US"/>
        </w:rPr>
        <w:t>u</w:t>
      </w:r>
      <w:r w:rsidR="00895F76">
        <w:rPr>
          <w:sz w:val="23"/>
          <w:szCs w:val="23"/>
          <w:lang w:eastAsia="en-US"/>
        </w:rPr>
        <w:t xml:space="preserve"> laikā piegādāt</w:t>
      </w:r>
      <w:r w:rsidR="0039679E" w:rsidRPr="00B07728">
        <w:rPr>
          <w:sz w:val="23"/>
          <w:szCs w:val="23"/>
          <w:lang w:eastAsia="en-US"/>
        </w:rPr>
        <w:t xml:space="preserve"> </w:t>
      </w:r>
      <w:r w:rsidR="000E0BE5">
        <w:rPr>
          <w:sz w:val="23"/>
          <w:szCs w:val="23"/>
          <w:lang w:eastAsia="en-US"/>
        </w:rPr>
        <w:t>un atsavināt šādu vieglo automobili</w:t>
      </w:r>
      <w:r w:rsidR="00995071">
        <w:rPr>
          <w:sz w:val="23"/>
          <w:szCs w:val="23"/>
          <w:lang w:eastAsia="en-US"/>
        </w:rPr>
        <w:t>:</w:t>
      </w:r>
    </w:p>
    <w:p w14:paraId="41079FB4" w14:textId="77777777" w:rsidR="00F04A88" w:rsidRPr="00995071" w:rsidRDefault="00F04A88" w:rsidP="00995071">
      <w:pPr>
        <w:tabs>
          <w:tab w:val="left" w:pos="-114"/>
          <w:tab w:val="left" w:pos="-57"/>
        </w:tabs>
        <w:spacing w:after="120"/>
        <w:jc w:val="both"/>
        <w:rPr>
          <w:sz w:val="23"/>
          <w:szCs w:val="23"/>
          <w:lang w:eastAsia="en-US"/>
        </w:rPr>
      </w:pPr>
    </w:p>
    <w:tbl>
      <w:tblPr>
        <w:tblStyle w:val="TableGrid1"/>
        <w:tblW w:w="5000" w:type="pct"/>
        <w:tblLook w:val="04A0" w:firstRow="1" w:lastRow="0" w:firstColumn="1" w:lastColumn="0" w:noHBand="0" w:noVBand="1"/>
      </w:tblPr>
      <w:tblGrid>
        <w:gridCol w:w="890"/>
        <w:gridCol w:w="4516"/>
        <w:gridCol w:w="5050"/>
        <w:gridCol w:w="4046"/>
      </w:tblGrid>
      <w:tr w:rsidR="00F04A88" w:rsidRPr="00387B29" w14:paraId="55601B5D" w14:textId="31737051" w:rsidTr="00F04A88">
        <w:tc>
          <w:tcPr>
            <w:tcW w:w="307" w:type="pct"/>
            <w:vAlign w:val="center"/>
          </w:tcPr>
          <w:p w14:paraId="55712771" w14:textId="77777777" w:rsidR="00F04A88" w:rsidRPr="00387B29" w:rsidRDefault="00F04A88" w:rsidP="00F04A88">
            <w:pPr>
              <w:suppressAutoHyphens w:val="0"/>
              <w:jc w:val="center"/>
              <w:rPr>
                <w:rFonts w:eastAsia="Calibri"/>
                <w:b/>
                <w:lang w:eastAsia="en-US"/>
              </w:rPr>
            </w:pPr>
            <w:proofErr w:type="spellStart"/>
            <w:r w:rsidRPr="00387B29">
              <w:rPr>
                <w:rFonts w:eastAsia="Calibri"/>
                <w:b/>
                <w:lang w:eastAsia="en-US"/>
              </w:rPr>
              <w:t>Nr.p</w:t>
            </w:r>
            <w:proofErr w:type="spellEnd"/>
            <w:r w:rsidRPr="00387B29">
              <w:rPr>
                <w:rFonts w:eastAsia="Calibri"/>
                <w:b/>
                <w:lang w:eastAsia="en-US"/>
              </w:rPr>
              <w:t>/k</w:t>
            </w:r>
          </w:p>
        </w:tc>
        <w:tc>
          <w:tcPr>
            <w:tcW w:w="1557" w:type="pct"/>
            <w:vAlign w:val="center"/>
          </w:tcPr>
          <w:p w14:paraId="7102FE87" w14:textId="77777777" w:rsidR="00F04A88" w:rsidRPr="00387B29" w:rsidRDefault="00F04A88" w:rsidP="00F04A88">
            <w:pPr>
              <w:suppressAutoHyphens w:val="0"/>
              <w:jc w:val="center"/>
              <w:rPr>
                <w:rFonts w:eastAsia="Calibri"/>
                <w:b/>
                <w:lang w:eastAsia="en-US"/>
              </w:rPr>
            </w:pPr>
            <w:r w:rsidRPr="00387B29">
              <w:rPr>
                <w:rFonts w:eastAsia="Calibri"/>
                <w:b/>
                <w:lang w:eastAsia="en-US"/>
              </w:rPr>
              <w:t>Raksturlielums</w:t>
            </w:r>
          </w:p>
        </w:tc>
        <w:tc>
          <w:tcPr>
            <w:tcW w:w="1741" w:type="pct"/>
            <w:vAlign w:val="center"/>
          </w:tcPr>
          <w:p w14:paraId="1AEB7123" w14:textId="2F54A12D" w:rsidR="00F04A88" w:rsidRPr="00387B29" w:rsidRDefault="00BD10A5" w:rsidP="00F04A88">
            <w:pPr>
              <w:suppressAutoHyphens w:val="0"/>
              <w:jc w:val="center"/>
              <w:rPr>
                <w:rFonts w:eastAsia="Calibri"/>
                <w:b/>
                <w:lang w:eastAsia="en-US"/>
              </w:rPr>
            </w:pPr>
            <w:r>
              <w:rPr>
                <w:rFonts w:eastAsia="Calibri"/>
                <w:b/>
                <w:lang w:eastAsia="en-US"/>
              </w:rPr>
              <w:t>T</w:t>
            </w:r>
            <w:r w:rsidR="00F04A88" w:rsidRPr="00387B29">
              <w:rPr>
                <w:rFonts w:eastAsia="Calibri"/>
                <w:b/>
                <w:lang w:eastAsia="en-US"/>
              </w:rPr>
              <w:t>ehniskās prasības</w:t>
            </w:r>
          </w:p>
        </w:tc>
        <w:tc>
          <w:tcPr>
            <w:tcW w:w="1395" w:type="pct"/>
            <w:vAlign w:val="center"/>
          </w:tcPr>
          <w:p w14:paraId="34A88F72" w14:textId="17FEB476" w:rsidR="00F04A88" w:rsidRPr="00387B29" w:rsidRDefault="00F04A88" w:rsidP="00F04A88">
            <w:pPr>
              <w:suppressAutoHyphens w:val="0"/>
              <w:jc w:val="center"/>
              <w:rPr>
                <w:rFonts w:eastAsia="Calibri"/>
                <w:b/>
                <w:lang w:eastAsia="en-US"/>
              </w:rPr>
            </w:pPr>
            <w:r>
              <w:rPr>
                <w:rFonts w:eastAsia="Calibri"/>
                <w:b/>
                <w:lang w:eastAsia="en-US"/>
              </w:rPr>
              <w:t>Pretendenta piedāvātie automobiļa parametri, aprīkojums un apraksts</w:t>
            </w:r>
            <w:r w:rsidR="00981F94">
              <w:rPr>
                <w:rFonts w:eastAsia="Calibri"/>
                <w:b/>
                <w:lang w:eastAsia="en-US"/>
              </w:rPr>
              <w:t xml:space="preserve"> </w:t>
            </w:r>
            <w:r w:rsidR="00981F94" w:rsidRPr="00981F94">
              <w:rPr>
                <w:rFonts w:eastAsia="Calibri"/>
                <w:i/>
                <w:lang w:eastAsia="en-US"/>
              </w:rPr>
              <w:t>(aizpilda par katru pozīciju)</w:t>
            </w:r>
          </w:p>
        </w:tc>
      </w:tr>
      <w:tr w:rsidR="00F04A88" w:rsidRPr="00387B29" w14:paraId="463CAF72" w14:textId="033D0D3B" w:rsidTr="00F04A88">
        <w:tc>
          <w:tcPr>
            <w:tcW w:w="307" w:type="pct"/>
            <w:vAlign w:val="center"/>
          </w:tcPr>
          <w:p w14:paraId="63069BD8" w14:textId="77777777" w:rsidR="00F04A88" w:rsidRPr="00387B29" w:rsidRDefault="00F04A88" w:rsidP="00BD10A5">
            <w:pPr>
              <w:numPr>
                <w:ilvl w:val="0"/>
                <w:numId w:val="38"/>
              </w:numPr>
              <w:suppressAutoHyphens w:val="0"/>
              <w:contextualSpacing/>
              <w:jc w:val="center"/>
              <w:rPr>
                <w:rFonts w:eastAsia="Calibri"/>
                <w:lang w:eastAsia="en-US"/>
              </w:rPr>
            </w:pPr>
          </w:p>
        </w:tc>
        <w:tc>
          <w:tcPr>
            <w:tcW w:w="1557" w:type="pct"/>
          </w:tcPr>
          <w:p w14:paraId="0F959E3D" w14:textId="77777777" w:rsidR="00F04A88" w:rsidRPr="00387B29" w:rsidRDefault="00F04A88" w:rsidP="00D425CA">
            <w:pPr>
              <w:suppressAutoHyphens w:val="0"/>
              <w:rPr>
                <w:rFonts w:eastAsia="Calibri"/>
                <w:lang w:eastAsia="en-US"/>
              </w:rPr>
            </w:pPr>
            <w:r w:rsidRPr="00387B29">
              <w:rPr>
                <w:rFonts w:eastAsia="Calibri"/>
                <w:lang w:eastAsia="en-US"/>
              </w:rPr>
              <w:t>Automobiļa kategorija</w:t>
            </w:r>
          </w:p>
        </w:tc>
        <w:tc>
          <w:tcPr>
            <w:tcW w:w="1741" w:type="pct"/>
          </w:tcPr>
          <w:p w14:paraId="79E44BCB" w14:textId="77777777" w:rsidR="00F04A88" w:rsidRPr="00387B29" w:rsidRDefault="00F04A88" w:rsidP="00D425CA">
            <w:pPr>
              <w:suppressAutoHyphens w:val="0"/>
              <w:rPr>
                <w:rFonts w:eastAsia="Calibri"/>
                <w:lang w:eastAsia="en-US"/>
              </w:rPr>
            </w:pPr>
            <w:r w:rsidRPr="00387B29">
              <w:rPr>
                <w:rFonts w:eastAsia="Calibri"/>
                <w:lang w:eastAsia="en-US"/>
              </w:rPr>
              <w:t>M1</w:t>
            </w:r>
          </w:p>
        </w:tc>
        <w:tc>
          <w:tcPr>
            <w:tcW w:w="1395" w:type="pct"/>
          </w:tcPr>
          <w:p w14:paraId="58314A5A" w14:textId="77777777" w:rsidR="00F04A88" w:rsidRPr="00387B29" w:rsidRDefault="00F04A88" w:rsidP="00D425CA">
            <w:pPr>
              <w:suppressAutoHyphens w:val="0"/>
              <w:rPr>
                <w:rFonts w:eastAsia="Calibri"/>
                <w:lang w:eastAsia="en-US"/>
              </w:rPr>
            </w:pPr>
          </w:p>
        </w:tc>
      </w:tr>
      <w:tr w:rsidR="00F04A88" w:rsidRPr="00387B29" w14:paraId="11826E6E" w14:textId="1052010A" w:rsidTr="00F04A88">
        <w:tc>
          <w:tcPr>
            <w:tcW w:w="307" w:type="pct"/>
            <w:vAlign w:val="center"/>
          </w:tcPr>
          <w:p w14:paraId="21237644"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687CDDFA" w14:textId="77777777" w:rsidR="00F04A88" w:rsidRPr="00387B29" w:rsidRDefault="00F04A88" w:rsidP="00D425CA">
            <w:pPr>
              <w:suppressAutoHyphens w:val="0"/>
              <w:rPr>
                <w:rFonts w:eastAsia="Calibri"/>
                <w:lang w:eastAsia="en-US"/>
              </w:rPr>
            </w:pPr>
            <w:r w:rsidRPr="00387B29">
              <w:rPr>
                <w:rFonts w:eastAsia="Calibri"/>
                <w:lang w:eastAsia="en-US"/>
              </w:rPr>
              <w:t>Automobiļu skaits</w:t>
            </w:r>
          </w:p>
        </w:tc>
        <w:tc>
          <w:tcPr>
            <w:tcW w:w="1741" w:type="pct"/>
          </w:tcPr>
          <w:p w14:paraId="195CA068" w14:textId="77777777" w:rsidR="00F04A88" w:rsidRPr="00387B29" w:rsidRDefault="00F04A88" w:rsidP="00D425CA">
            <w:pPr>
              <w:suppressAutoHyphens w:val="0"/>
              <w:rPr>
                <w:rFonts w:eastAsia="Calibri"/>
                <w:lang w:eastAsia="en-US"/>
              </w:rPr>
            </w:pPr>
            <w:r w:rsidRPr="00387B29">
              <w:rPr>
                <w:rFonts w:eastAsia="Calibri"/>
                <w:lang w:eastAsia="en-US"/>
              </w:rPr>
              <w:t>1</w:t>
            </w:r>
          </w:p>
        </w:tc>
        <w:tc>
          <w:tcPr>
            <w:tcW w:w="1395" w:type="pct"/>
          </w:tcPr>
          <w:p w14:paraId="34FE94D4" w14:textId="77777777" w:rsidR="00F04A88" w:rsidRPr="00387B29" w:rsidRDefault="00F04A88" w:rsidP="00D425CA">
            <w:pPr>
              <w:suppressAutoHyphens w:val="0"/>
              <w:rPr>
                <w:rFonts w:eastAsia="Calibri"/>
                <w:lang w:eastAsia="en-US"/>
              </w:rPr>
            </w:pPr>
          </w:p>
        </w:tc>
      </w:tr>
      <w:tr w:rsidR="00F04A88" w:rsidRPr="00387B29" w14:paraId="26BFD80B" w14:textId="2697A8EC" w:rsidTr="00F04A88">
        <w:tc>
          <w:tcPr>
            <w:tcW w:w="307" w:type="pct"/>
            <w:vAlign w:val="center"/>
          </w:tcPr>
          <w:p w14:paraId="53D331B9"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68277626" w14:textId="77777777" w:rsidR="00F04A88" w:rsidRPr="00387B29" w:rsidRDefault="00F04A88" w:rsidP="00D425CA">
            <w:pPr>
              <w:suppressAutoHyphens w:val="0"/>
              <w:rPr>
                <w:rFonts w:eastAsia="Calibri"/>
                <w:lang w:eastAsia="en-US"/>
              </w:rPr>
            </w:pPr>
            <w:r w:rsidRPr="00387B29">
              <w:rPr>
                <w:rFonts w:eastAsia="Calibri"/>
                <w:lang w:eastAsia="en-US"/>
              </w:rPr>
              <w:t>Automobiļu izlaiduma gads</w:t>
            </w:r>
          </w:p>
        </w:tc>
        <w:tc>
          <w:tcPr>
            <w:tcW w:w="1741" w:type="pct"/>
          </w:tcPr>
          <w:p w14:paraId="4CEC77E1" w14:textId="77777777" w:rsidR="00F04A88" w:rsidRPr="00387B29" w:rsidRDefault="00F04A88" w:rsidP="00D425CA">
            <w:pPr>
              <w:suppressAutoHyphens w:val="0"/>
              <w:rPr>
                <w:rFonts w:eastAsia="Calibri"/>
                <w:lang w:eastAsia="en-US"/>
              </w:rPr>
            </w:pPr>
            <w:r w:rsidRPr="00387B29">
              <w:rPr>
                <w:rFonts w:eastAsia="Calibri"/>
                <w:lang w:eastAsia="en-US"/>
              </w:rPr>
              <w:t>Jauns, nelietots</w:t>
            </w:r>
          </w:p>
        </w:tc>
        <w:tc>
          <w:tcPr>
            <w:tcW w:w="1395" w:type="pct"/>
          </w:tcPr>
          <w:p w14:paraId="233839CE" w14:textId="77777777" w:rsidR="00F04A88" w:rsidRPr="00387B29" w:rsidRDefault="00F04A88" w:rsidP="00D425CA">
            <w:pPr>
              <w:suppressAutoHyphens w:val="0"/>
              <w:rPr>
                <w:rFonts w:eastAsia="Calibri"/>
                <w:lang w:eastAsia="en-US"/>
              </w:rPr>
            </w:pPr>
          </w:p>
        </w:tc>
      </w:tr>
      <w:tr w:rsidR="00F04A88" w:rsidRPr="00387B29" w14:paraId="20DA96FC" w14:textId="442631DC" w:rsidTr="00F04A88">
        <w:tc>
          <w:tcPr>
            <w:tcW w:w="307" w:type="pct"/>
            <w:vAlign w:val="center"/>
          </w:tcPr>
          <w:p w14:paraId="28CFE7A7"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4AF6BA59" w14:textId="77777777" w:rsidR="00F04A88" w:rsidRPr="00387B29" w:rsidRDefault="00F04A88" w:rsidP="00D425CA">
            <w:pPr>
              <w:suppressAutoHyphens w:val="0"/>
              <w:rPr>
                <w:rFonts w:eastAsia="Calibri"/>
                <w:lang w:eastAsia="en-US"/>
              </w:rPr>
            </w:pPr>
            <w:r w:rsidRPr="00387B29">
              <w:rPr>
                <w:rFonts w:eastAsia="Calibri"/>
                <w:lang w:eastAsia="en-US"/>
              </w:rPr>
              <w:t>Virsbūves veids</w:t>
            </w:r>
          </w:p>
        </w:tc>
        <w:tc>
          <w:tcPr>
            <w:tcW w:w="1741" w:type="pct"/>
          </w:tcPr>
          <w:p w14:paraId="7657C983" w14:textId="77777777" w:rsidR="00F04A88" w:rsidRPr="00387B29" w:rsidRDefault="00F04A88" w:rsidP="00D425CA">
            <w:pPr>
              <w:suppressAutoHyphens w:val="0"/>
              <w:rPr>
                <w:rFonts w:eastAsia="Calibri"/>
                <w:lang w:eastAsia="en-US"/>
              </w:rPr>
            </w:pPr>
            <w:r w:rsidRPr="00387B29">
              <w:rPr>
                <w:rFonts w:eastAsia="Calibri"/>
                <w:lang w:eastAsia="en-US"/>
              </w:rPr>
              <w:t>Sedans</w:t>
            </w:r>
          </w:p>
        </w:tc>
        <w:tc>
          <w:tcPr>
            <w:tcW w:w="1395" w:type="pct"/>
          </w:tcPr>
          <w:p w14:paraId="0853934D" w14:textId="77777777" w:rsidR="00F04A88" w:rsidRPr="00387B29" w:rsidRDefault="00F04A88" w:rsidP="00D425CA">
            <w:pPr>
              <w:suppressAutoHyphens w:val="0"/>
              <w:rPr>
                <w:rFonts w:eastAsia="Calibri"/>
                <w:lang w:eastAsia="en-US"/>
              </w:rPr>
            </w:pPr>
          </w:p>
        </w:tc>
      </w:tr>
      <w:tr w:rsidR="00F04A88" w:rsidRPr="00387B29" w14:paraId="3C466450" w14:textId="59F4BE62" w:rsidTr="00F04A88">
        <w:tc>
          <w:tcPr>
            <w:tcW w:w="307" w:type="pct"/>
            <w:vAlign w:val="center"/>
          </w:tcPr>
          <w:p w14:paraId="7CDF06B4"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13111A55" w14:textId="77777777" w:rsidR="00F04A88" w:rsidRPr="00387B29" w:rsidRDefault="00F04A88" w:rsidP="00D425CA">
            <w:pPr>
              <w:suppressAutoHyphens w:val="0"/>
              <w:rPr>
                <w:rFonts w:eastAsia="Calibri"/>
                <w:lang w:eastAsia="en-US"/>
              </w:rPr>
            </w:pPr>
            <w:r w:rsidRPr="00387B29">
              <w:rPr>
                <w:rFonts w:eastAsia="Calibri"/>
                <w:lang w:eastAsia="en-US"/>
              </w:rPr>
              <w:t>Platums</w:t>
            </w:r>
          </w:p>
        </w:tc>
        <w:tc>
          <w:tcPr>
            <w:tcW w:w="1741" w:type="pct"/>
          </w:tcPr>
          <w:p w14:paraId="122BFAEF" w14:textId="77777777" w:rsidR="00F04A88" w:rsidRPr="00387B29" w:rsidRDefault="00F04A88" w:rsidP="00D425CA">
            <w:pPr>
              <w:suppressAutoHyphens w:val="0"/>
              <w:rPr>
                <w:rFonts w:eastAsia="Calibri"/>
                <w:lang w:eastAsia="en-US"/>
              </w:rPr>
            </w:pPr>
            <w:r w:rsidRPr="00387B29">
              <w:rPr>
                <w:rFonts w:eastAsia="Calibri"/>
                <w:lang w:eastAsia="en-US"/>
              </w:rPr>
              <w:t>Min 1870 mm</w:t>
            </w:r>
          </w:p>
        </w:tc>
        <w:tc>
          <w:tcPr>
            <w:tcW w:w="1395" w:type="pct"/>
          </w:tcPr>
          <w:p w14:paraId="1D38A985" w14:textId="77777777" w:rsidR="00F04A88" w:rsidRPr="00387B29" w:rsidRDefault="00F04A88" w:rsidP="00D425CA">
            <w:pPr>
              <w:suppressAutoHyphens w:val="0"/>
              <w:rPr>
                <w:rFonts w:eastAsia="Calibri"/>
                <w:lang w:eastAsia="en-US"/>
              </w:rPr>
            </w:pPr>
          </w:p>
        </w:tc>
      </w:tr>
      <w:tr w:rsidR="00F04A88" w:rsidRPr="00387B29" w14:paraId="22171091" w14:textId="1A38575F" w:rsidTr="00F04A88">
        <w:tc>
          <w:tcPr>
            <w:tcW w:w="307" w:type="pct"/>
            <w:vAlign w:val="center"/>
          </w:tcPr>
          <w:p w14:paraId="73832175"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08A781E3" w14:textId="77777777" w:rsidR="00F04A88" w:rsidRPr="00387B29" w:rsidRDefault="00F04A88" w:rsidP="00D425CA">
            <w:pPr>
              <w:suppressAutoHyphens w:val="0"/>
              <w:rPr>
                <w:rFonts w:eastAsia="Calibri"/>
                <w:lang w:eastAsia="en-US"/>
              </w:rPr>
            </w:pPr>
            <w:r w:rsidRPr="00387B29">
              <w:rPr>
                <w:rFonts w:eastAsia="Calibri"/>
                <w:lang w:eastAsia="en-US"/>
              </w:rPr>
              <w:t>Garums</w:t>
            </w:r>
          </w:p>
        </w:tc>
        <w:tc>
          <w:tcPr>
            <w:tcW w:w="1741" w:type="pct"/>
          </w:tcPr>
          <w:p w14:paraId="1D2EA906" w14:textId="77777777" w:rsidR="00F04A88" w:rsidRPr="00387B29" w:rsidRDefault="00F04A88" w:rsidP="00D425CA">
            <w:pPr>
              <w:suppressAutoHyphens w:val="0"/>
              <w:rPr>
                <w:rFonts w:eastAsia="Calibri"/>
                <w:lang w:eastAsia="en-US"/>
              </w:rPr>
            </w:pPr>
            <w:r w:rsidRPr="00387B29">
              <w:rPr>
                <w:rFonts w:eastAsia="Calibri"/>
                <w:lang w:eastAsia="en-US"/>
              </w:rPr>
              <w:t>Min 4930 mm</w:t>
            </w:r>
          </w:p>
        </w:tc>
        <w:tc>
          <w:tcPr>
            <w:tcW w:w="1395" w:type="pct"/>
          </w:tcPr>
          <w:p w14:paraId="7E7CA55C" w14:textId="77777777" w:rsidR="00F04A88" w:rsidRPr="00387B29" w:rsidRDefault="00F04A88" w:rsidP="00D425CA">
            <w:pPr>
              <w:suppressAutoHyphens w:val="0"/>
              <w:rPr>
                <w:rFonts w:eastAsia="Calibri"/>
                <w:lang w:eastAsia="en-US"/>
              </w:rPr>
            </w:pPr>
          </w:p>
        </w:tc>
      </w:tr>
      <w:tr w:rsidR="00F04A88" w:rsidRPr="00387B29" w14:paraId="4EB8DF0B" w14:textId="0EACA1A9" w:rsidTr="00F04A88">
        <w:tc>
          <w:tcPr>
            <w:tcW w:w="307" w:type="pct"/>
            <w:vAlign w:val="center"/>
          </w:tcPr>
          <w:p w14:paraId="69E345CB"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4EF962A6" w14:textId="77777777" w:rsidR="00F04A88" w:rsidRPr="00387B29" w:rsidRDefault="00F04A88" w:rsidP="00D425CA">
            <w:pPr>
              <w:suppressAutoHyphens w:val="0"/>
              <w:rPr>
                <w:rFonts w:eastAsia="Calibri"/>
                <w:lang w:eastAsia="en-US"/>
              </w:rPr>
            </w:pPr>
            <w:r w:rsidRPr="00387B29">
              <w:rPr>
                <w:rFonts w:eastAsia="Calibri"/>
                <w:lang w:eastAsia="en-US"/>
              </w:rPr>
              <w:t>Augstums</w:t>
            </w:r>
          </w:p>
        </w:tc>
        <w:tc>
          <w:tcPr>
            <w:tcW w:w="1741" w:type="pct"/>
          </w:tcPr>
          <w:p w14:paraId="504A5558" w14:textId="77777777" w:rsidR="00F04A88" w:rsidRPr="00387B29" w:rsidRDefault="00F04A88" w:rsidP="00D425CA">
            <w:pPr>
              <w:suppressAutoHyphens w:val="0"/>
              <w:rPr>
                <w:rFonts w:eastAsia="Calibri"/>
                <w:lang w:eastAsia="en-US"/>
              </w:rPr>
            </w:pPr>
            <w:r w:rsidRPr="00387B29">
              <w:rPr>
                <w:rFonts w:eastAsia="Calibri"/>
                <w:lang w:eastAsia="en-US"/>
              </w:rPr>
              <w:t>Min 1450 mm</w:t>
            </w:r>
          </w:p>
        </w:tc>
        <w:tc>
          <w:tcPr>
            <w:tcW w:w="1395" w:type="pct"/>
          </w:tcPr>
          <w:p w14:paraId="0FC287EB" w14:textId="77777777" w:rsidR="00F04A88" w:rsidRPr="00387B29" w:rsidRDefault="00F04A88" w:rsidP="00D425CA">
            <w:pPr>
              <w:suppressAutoHyphens w:val="0"/>
              <w:rPr>
                <w:rFonts w:eastAsia="Calibri"/>
                <w:lang w:eastAsia="en-US"/>
              </w:rPr>
            </w:pPr>
          </w:p>
        </w:tc>
      </w:tr>
      <w:tr w:rsidR="00F04A88" w:rsidRPr="00387B29" w14:paraId="648135C2" w14:textId="72E5F1E7" w:rsidTr="00F04A88">
        <w:tc>
          <w:tcPr>
            <w:tcW w:w="307" w:type="pct"/>
            <w:vAlign w:val="center"/>
          </w:tcPr>
          <w:p w14:paraId="25518D2D"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44A1CB91" w14:textId="77777777" w:rsidR="00F04A88" w:rsidRPr="00387B29" w:rsidRDefault="00F04A88" w:rsidP="00D425CA">
            <w:pPr>
              <w:suppressAutoHyphens w:val="0"/>
              <w:rPr>
                <w:rFonts w:eastAsia="Calibri"/>
                <w:lang w:eastAsia="en-US"/>
              </w:rPr>
            </w:pPr>
            <w:r w:rsidRPr="00387B29">
              <w:rPr>
                <w:rFonts w:eastAsia="Calibri"/>
                <w:lang w:eastAsia="en-US"/>
              </w:rPr>
              <w:t>Durvju skaits</w:t>
            </w:r>
          </w:p>
        </w:tc>
        <w:tc>
          <w:tcPr>
            <w:tcW w:w="1741" w:type="pct"/>
          </w:tcPr>
          <w:p w14:paraId="0E0B59D0" w14:textId="77777777" w:rsidR="00F04A88" w:rsidRPr="00387B29" w:rsidRDefault="00F04A88" w:rsidP="00D425CA">
            <w:pPr>
              <w:suppressAutoHyphens w:val="0"/>
              <w:rPr>
                <w:rFonts w:eastAsia="Calibri"/>
                <w:lang w:eastAsia="en-US"/>
              </w:rPr>
            </w:pPr>
            <w:r w:rsidRPr="00387B29">
              <w:rPr>
                <w:rFonts w:eastAsia="Calibri"/>
                <w:lang w:eastAsia="en-US"/>
              </w:rPr>
              <w:t>4 durvis</w:t>
            </w:r>
          </w:p>
        </w:tc>
        <w:tc>
          <w:tcPr>
            <w:tcW w:w="1395" w:type="pct"/>
          </w:tcPr>
          <w:p w14:paraId="7A7E1EAE" w14:textId="77777777" w:rsidR="00F04A88" w:rsidRPr="00387B29" w:rsidRDefault="00F04A88" w:rsidP="00D425CA">
            <w:pPr>
              <w:suppressAutoHyphens w:val="0"/>
              <w:rPr>
                <w:rFonts w:eastAsia="Calibri"/>
                <w:lang w:eastAsia="en-US"/>
              </w:rPr>
            </w:pPr>
          </w:p>
        </w:tc>
      </w:tr>
      <w:tr w:rsidR="00F04A88" w:rsidRPr="00387B29" w14:paraId="38732A59" w14:textId="15AE9350" w:rsidTr="00F04A88">
        <w:tc>
          <w:tcPr>
            <w:tcW w:w="307" w:type="pct"/>
            <w:vAlign w:val="center"/>
          </w:tcPr>
          <w:p w14:paraId="4BF85254"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107B4E37" w14:textId="77777777" w:rsidR="00F04A88" w:rsidRPr="00387B29" w:rsidRDefault="00F04A88" w:rsidP="00D425CA">
            <w:pPr>
              <w:suppressAutoHyphens w:val="0"/>
              <w:rPr>
                <w:rFonts w:eastAsia="Calibri"/>
                <w:lang w:eastAsia="en-US"/>
              </w:rPr>
            </w:pPr>
            <w:r w:rsidRPr="00387B29">
              <w:rPr>
                <w:rFonts w:eastAsia="Calibri"/>
                <w:lang w:eastAsia="en-US"/>
              </w:rPr>
              <w:t>Sēdvietu skaits (ieskaitot vadītāja vietu)</w:t>
            </w:r>
          </w:p>
        </w:tc>
        <w:tc>
          <w:tcPr>
            <w:tcW w:w="1741" w:type="pct"/>
          </w:tcPr>
          <w:p w14:paraId="65744475" w14:textId="77777777" w:rsidR="00F04A88" w:rsidRPr="00387B29" w:rsidRDefault="00F04A88" w:rsidP="00D425CA">
            <w:pPr>
              <w:suppressAutoHyphens w:val="0"/>
              <w:rPr>
                <w:rFonts w:eastAsia="Calibri"/>
                <w:lang w:eastAsia="en-US"/>
              </w:rPr>
            </w:pPr>
            <w:r w:rsidRPr="00387B29">
              <w:rPr>
                <w:rFonts w:eastAsia="Calibri"/>
                <w:lang w:eastAsia="en-US"/>
              </w:rPr>
              <w:t>5 sēdvietas</w:t>
            </w:r>
          </w:p>
        </w:tc>
        <w:tc>
          <w:tcPr>
            <w:tcW w:w="1395" w:type="pct"/>
          </w:tcPr>
          <w:p w14:paraId="65560ED8" w14:textId="77777777" w:rsidR="00F04A88" w:rsidRPr="00387B29" w:rsidRDefault="00F04A88" w:rsidP="00D425CA">
            <w:pPr>
              <w:suppressAutoHyphens w:val="0"/>
              <w:rPr>
                <w:rFonts w:eastAsia="Calibri"/>
                <w:lang w:eastAsia="en-US"/>
              </w:rPr>
            </w:pPr>
          </w:p>
        </w:tc>
      </w:tr>
      <w:tr w:rsidR="00F04A88" w:rsidRPr="00387B29" w14:paraId="25079411" w14:textId="736929C6" w:rsidTr="00F04A88">
        <w:tc>
          <w:tcPr>
            <w:tcW w:w="307" w:type="pct"/>
            <w:vAlign w:val="center"/>
          </w:tcPr>
          <w:p w14:paraId="352C7D1D"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06C880C7" w14:textId="77777777" w:rsidR="00F04A88" w:rsidRPr="00387B29" w:rsidRDefault="00F04A88" w:rsidP="00D425CA">
            <w:pPr>
              <w:suppressAutoHyphens w:val="0"/>
              <w:rPr>
                <w:rFonts w:eastAsia="Calibri"/>
                <w:lang w:eastAsia="en-US"/>
              </w:rPr>
            </w:pPr>
            <w:r w:rsidRPr="00387B29">
              <w:rPr>
                <w:rFonts w:eastAsia="Calibri"/>
                <w:lang w:eastAsia="en-US"/>
              </w:rPr>
              <w:t xml:space="preserve">Degviela </w:t>
            </w:r>
          </w:p>
        </w:tc>
        <w:tc>
          <w:tcPr>
            <w:tcW w:w="1741" w:type="pct"/>
          </w:tcPr>
          <w:p w14:paraId="55011175" w14:textId="77777777" w:rsidR="00F04A88" w:rsidRPr="00387B29" w:rsidRDefault="00F04A88" w:rsidP="00D425CA">
            <w:pPr>
              <w:suppressAutoHyphens w:val="0"/>
              <w:rPr>
                <w:rFonts w:eastAsia="Calibri"/>
                <w:lang w:eastAsia="en-US"/>
              </w:rPr>
            </w:pPr>
            <w:r w:rsidRPr="00387B29">
              <w:rPr>
                <w:rFonts w:eastAsia="Calibri"/>
                <w:lang w:eastAsia="en-US"/>
              </w:rPr>
              <w:t>benzīns</w:t>
            </w:r>
          </w:p>
        </w:tc>
        <w:tc>
          <w:tcPr>
            <w:tcW w:w="1395" w:type="pct"/>
          </w:tcPr>
          <w:p w14:paraId="2474758F" w14:textId="77777777" w:rsidR="00F04A88" w:rsidRPr="00387B29" w:rsidRDefault="00F04A88" w:rsidP="00D425CA">
            <w:pPr>
              <w:suppressAutoHyphens w:val="0"/>
              <w:rPr>
                <w:rFonts w:eastAsia="Calibri"/>
                <w:lang w:eastAsia="en-US"/>
              </w:rPr>
            </w:pPr>
          </w:p>
        </w:tc>
      </w:tr>
      <w:tr w:rsidR="00F04A88" w:rsidRPr="00387B29" w14:paraId="5EC1BDC9" w14:textId="056FC08A" w:rsidTr="00F04A88">
        <w:tc>
          <w:tcPr>
            <w:tcW w:w="307" w:type="pct"/>
            <w:vAlign w:val="center"/>
          </w:tcPr>
          <w:p w14:paraId="2EC80C7F"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4B942014" w14:textId="77777777" w:rsidR="00F04A88" w:rsidRPr="00387B29" w:rsidRDefault="00F04A88" w:rsidP="00D425CA">
            <w:pPr>
              <w:suppressAutoHyphens w:val="0"/>
              <w:rPr>
                <w:rFonts w:eastAsia="Calibri"/>
                <w:lang w:eastAsia="en-US"/>
              </w:rPr>
            </w:pPr>
            <w:r w:rsidRPr="00387B29">
              <w:rPr>
                <w:rFonts w:eastAsia="Calibri"/>
                <w:lang w:eastAsia="en-US"/>
              </w:rPr>
              <w:t>Dzinēja tilpums</w:t>
            </w:r>
          </w:p>
        </w:tc>
        <w:tc>
          <w:tcPr>
            <w:tcW w:w="1741" w:type="pct"/>
          </w:tcPr>
          <w:p w14:paraId="0C9F8519" w14:textId="77777777" w:rsidR="00F04A88" w:rsidRPr="00387B29" w:rsidRDefault="00F04A88" w:rsidP="00D425CA">
            <w:pPr>
              <w:suppressAutoHyphens w:val="0"/>
              <w:rPr>
                <w:rFonts w:eastAsia="Calibri"/>
                <w:lang w:eastAsia="en-US"/>
              </w:rPr>
            </w:pPr>
            <w:r w:rsidRPr="00387B29">
              <w:rPr>
                <w:rFonts w:eastAsia="Calibri"/>
                <w:lang w:eastAsia="en-US"/>
              </w:rPr>
              <w:t>2800-3200 cm³</w:t>
            </w:r>
          </w:p>
        </w:tc>
        <w:tc>
          <w:tcPr>
            <w:tcW w:w="1395" w:type="pct"/>
          </w:tcPr>
          <w:p w14:paraId="2B3A31F2" w14:textId="77777777" w:rsidR="00F04A88" w:rsidRPr="00387B29" w:rsidRDefault="00F04A88" w:rsidP="00D425CA">
            <w:pPr>
              <w:suppressAutoHyphens w:val="0"/>
              <w:rPr>
                <w:rFonts w:eastAsia="Calibri"/>
                <w:lang w:eastAsia="en-US"/>
              </w:rPr>
            </w:pPr>
          </w:p>
        </w:tc>
      </w:tr>
      <w:tr w:rsidR="00F04A88" w:rsidRPr="00387B29" w14:paraId="1532B809" w14:textId="6B220FEC" w:rsidTr="00F04A88">
        <w:tc>
          <w:tcPr>
            <w:tcW w:w="307" w:type="pct"/>
            <w:vAlign w:val="center"/>
          </w:tcPr>
          <w:p w14:paraId="499AC094"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50DAD192" w14:textId="77777777" w:rsidR="00F04A88" w:rsidRPr="00387B29" w:rsidRDefault="00F04A88" w:rsidP="00D425CA">
            <w:pPr>
              <w:suppressAutoHyphens w:val="0"/>
              <w:rPr>
                <w:rFonts w:eastAsia="Calibri"/>
                <w:lang w:eastAsia="en-US"/>
              </w:rPr>
            </w:pPr>
            <w:r w:rsidRPr="00387B29">
              <w:rPr>
                <w:rFonts w:eastAsia="Calibri"/>
                <w:lang w:eastAsia="en-US"/>
              </w:rPr>
              <w:t>Pārnesumu kārbas tips</w:t>
            </w:r>
          </w:p>
        </w:tc>
        <w:tc>
          <w:tcPr>
            <w:tcW w:w="1741" w:type="pct"/>
          </w:tcPr>
          <w:p w14:paraId="75A6A5C7" w14:textId="77777777" w:rsidR="00F04A88" w:rsidRPr="00387B29" w:rsidRDefault="00F04A88" w:rsidP="00D425CA">
            <w:pPr>
              <w:suppressAutoHyphens w:val="0"/>
              <w:rPr>
                <w:rFonts w:eastAsia="Calibri"/>
                <w:lang w:eastAsia="en-US"/>
              </w:rPr>
            </w:pPr>
            <w:r w:rsidRPr="00387B29">
              <w:rPr>
                <w:rFonts w:eastAsia="Calibri"/>
                <w:lang w:eastAsia="en-US"/>
              </w:rPr>
              <w:t>Automātiskā, ne mazāk kā 6 pārnesumi</w:t>
            </w:r>
          </w:p>
        </w:tc>
        <w:tc>
          <w:tcPr>
            <w:tcW w:w="1395" w:type="pct"/>
          </w:tcPr>
          <w:p w14:paraId="14C9C95F" w14:textId="77777777" w:rsidR="00F04A88" w:rsidRPr="00387B29" w:rsidRDefault="00F04A88" w:rsidP="00D425CA">
            <w:pPr>
              <w:suppressAutoHyphens w:val="0"/>
              <w:rPr>
                <w:rFonts w:eastAsia="Calibri"/>
                <w:lang w:eastAsia="en-US"/>
              </w:rPr>
            </w:pPr>
          </w:p>
        </w:tc>
      </w:tr>
      <w:tr w:rsidR="00F04A88" w:rsidRPr="00387B29" w14:paraId="0345EB56" w14:textId="6E9AFF96" w:rsidTr="00F04A88">
        <w:tc>
          <w:tcPr>
            <w:tcW w:w="307" w:type="pct"/>
            <w:vAlign w:val="center"/>
          </w:tcPr>
          <w:p w14:paraId="55CAE4BF"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63B6450F" w14:textId="77777777" w:rsidR="00F04A88" w:rsidRPr="00387B29" w:rsidRDefault="00F04A88" w:rsidP="00D425CA">
            <w:pPr>
              <w:suppressAutoHyphens w:val="0"/>
              <w:rPr>
                <w:rFonts w:eastAsia="Calibri"/>
                <w:lang w:eastAsia="en-US"/>
              </w:rPr>
            </w:pPr>
            <w:r w:rsidRPr="00387B29">
              <w:rPr>
                <w:rFonts w:eastAsia="Calibri"/>
                <w:lang w:eastAsia="en-US"/>
              </w:rPr>
              <w:t>Dzenošo tiltu skaits, piedziņa</w:t>
            </w:r>
          </w:p>
        </w:tc>
        <w:tc>
          <w:tcPr>
            <w:tcW w:w="1741" w:type="pct"/>
          </w:tcPr>
          <w:p w14:paraId="628429D6" w14:textId="77777777" w:rsidR="00F04A88" w:rsidRPr="00387B29" w:rsidRDefault="00F04A88" w:rsidP="00D425CA">
            <w:pPr>
              <w:suppressAutoHyphens w:val="0"/>
              <w:rPr>
                <w:rFonts w:eastAsia="Calibri"/>
                <w:lang w:eastAsia="en-US"/>
              </w:rPr>
            </w:pPr>
            <w:r w:rsidRPr="00387B29">
              <w:rPr>
                <w:rFonts w:eastAsia="Calibri"/>
                <w:lang w:eastAsia="en-US"/>
              </w:rPr>
              <w:t>Pastāvīga 4 riteņu piedziņa</w:t>
            </w:r>
          </w:p>
        </w:tc>
        <w:tc>
          <w:tcPr>
            <w:tcW w:w="1395" w:type="pct"/>
          </w:tcPr>
          <w:p w14:paraId="4B4C1AC6" w14:textId="77777777" w:rsidR="00F04A88" w:rsidRPr="00387B29" w:rsidRDefault="00F04A88" w:rsidP="00D425CA">
            <w:pPr>
              <w:suppressAutoHyphens w:val="0"/>
              <w:rPr>
                <w:rFonts w:eastAsia="Calibri"/>
                <w:lang w:eastAsia="en-US"/>
              </w:rPr>
            </w:pPr>
          </w:p>
        </w:tc>
      </w:tr>
      <w:tr w:rsidR="00F04A88" w:rsidRPr="00387B29" w14:paraId="7A1E5A5E" w14:textId="16F2A82C" w:rsidTr="00F04A88">
        <w:tc>
          <w:tcPr>
            <w:tcW w:w="307" w:type="pct"/>
            <w:vAlign w:val="center"/>
          </w:tcPr>
          <w:p w14:paraId="2C61E7A2"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42FFFDD5" w14:textId="77777777" w:rsidR="00F04A88" w:rsidRPr="00387B29" w:rsidRDefault="00F04A88" w:rsidP="00D425CA">
            <w:pPr>
              <w:suppressAutoHyphens w:val="0"/>
              <w:rPr>
                <w:rFonts w:eastAsia="Calibri"/>
                <w:lang w:eastAsia="en-US"/>
              </w:rPr>
            </w:pPr>
            <w:r w:rsidRPr="00387B29">
              <w:rPr>
                <w:rFonts w:eastAsia="Calibri"/>
                <w:lang w:eastAsia="en-US"/>
              </w:rPr>
              <w:t>Krāsa</w:t>
            </w:r>
          </w:p>
        </w:tc>
        <w:tc>
          <w:tcPr>
            <w:tcW w:w="1741" w:type="pct"/>
          </w:tcPr>
          <w:p w14:paraId="71B9A5E6" w14:textId="77777777" w:rsidR="00F04A88" w:rsidRPr="00387B29" w:rsidRDefault="00F04A88" w:rsidP="00D425CA">
            <w:pPr>
              <w:suppressAutoHyphens w:val="0"/>
              <w:rPr>
                <w:rFonts w:eastAsia="Calibri"/>
                <w:lang w:eastAsia="en-US"/>
              </w:rPr>
            </w:pPr>
            <w:r w:rsidRPr="00387B29">
              <w:rPr>
                <w:rFonts w:eastAsia="Calibri"/>
                <w:lang w:eastAsia="en-US"/>
              </w:rPr>
              <w:t>Metāliska</w:t>
            </w:r>
          </w:p>
        </w:tc>
        <w:tc>
          <w:tcPr>
            <w:tcW w:w="1395" w:type="pct"/>
          </w:tcPr>
          <w:p w14:paraId="762A5BB3" w14:textId="77777777" w:rsidR="00F04A88" w:rsidRPr="00387B29" w:rsidRDefault="00F04A88" w:rsidP="00D425CA">
            <w:pPr>
              <w:suppressAutoHyphens w:val="0"/>
              <w:rPr>
                <w:rFonts w:eastAsia="Calibri"/>
                <w:lang w:eastAsia="en-US"/>
              </w:rPr>
            </w:pPr>
          </w:p>
        </w:tc>
      </w:tr>
      <w:tr w:rsidR="00F04A88" w:rsidRPr="00387B29" w14:paraId="3960BD7C" w14:textId="73418335" w:rsidTr="00F04A88">
        <w:trPr>
          <w:trHeight w:val="241"/>
        </w:trPr>
        <w:tc>
          <w:tcPr>
            <w:tcW w:w="307" w:type="pct"/>
            <w:vMerge w:val="restart"/>
            <w:vAlign w:val="center"/>
          </w:tcPr>
          <w:p w14:paraId="797DC50D"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restart"/>
            <w:vAlign w:val="center"/>
          </w:tcPr>
          <w:p w14:paraId="68FD7C21" w14:textId="77777777" w:rsidR="00F04A88" w:rsidRPr="00387B29" w:rsidRDefault="00F04A88" w:rsidP="00D425CA">
            <w:pPr>
              <w:suppressAutoHyphens w:val="0"/>
              <w:rPr>
                <w:rFonts w:eastAsia="Calibri"/>
                <w:lang w:eastAsia="en-US"/>
              </w:rPr>
            </w:pPr>
            <w:r w:rsidRPr="00387B29">
              <w:rPr>
                <w:rFonts w:eastAsia="Calibri"/>
                <w:lang w:eastAsia="en-US"/>
              </w:rPr>
              <w:t>Obligātais aprīkojums</w:t>
            </w:r>
          </w:p>
        </w:tc>
        <w:tc>
          <w:tcPr>
            <w:tcW w:w="1741" w:type="pct"/>
          </w:tcPr>
          <w:p w14:paraId="5ACB03E1" w14:textId="4B2FE87B"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Bremžu pretbloķēšanas sistēma.</w:t>
            </w:r>
          </w:p>
        </w:tc>
        <w:tc>
          <w:tcPr>
            <w:tcW w:w="1395" w:type="pct"/>
          </w:tcPr>
          <w:p w14:paraId="335376A0"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0F8C0D58" w14:textId="77777777" w:rsidTr="00F04A88">
        <w:trPr>
          <w:trHeight w:val="207"/>
        </w:trPr>
        <w:tc>
          <w:tcPr>
            <w:tcW w:w="307" w:type="pct"/>
            <w:vMerge/>
            <w:vAlign w:val="center"/>
          </w:tcPr>
          <w:p w14:paraId="7E2BD051"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71E3BC64" w14:textId="77777777" w:rsidR="00F04A88" w:rsidRPr="00387B29" w:rsidRDefault="00F04A88" w:rsidP="00D425CA">
            <w:pPr>
              <w:suppressAutoHyphens w:val="0"/>
              <w:rPr>
                <w:rFonts w:eastAsia="Calibri"/>
                <w:lang w:eastAsia="en-US"/>
              </w:rPr>
            </w:pPr>
          </w:p>
        </w:tc>
        <w:tc>
          <w:tcPr>
            <w:tcW w:w="1741" w:type="pct"/>
          </w:tcPr>
          <w:p w14:paraId="48BF4A07" w14:textId="33E81806"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Elektroniskā stabilitātes sistēma jeb analoģiska sistēma.</w:t>
            </w:r>
          </w:p>
        </w:tc>
        <w:tc>
          <w:tcPr>
            <w:tcW w:w="1395" w:type="pct"/>
          </w:tcPr>
          <w:p w14:paraId="6D87D890"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3639537F" w14:textId="77777777" w:rsidTr="00F04A88">
        <w:trPr>
          <w:trHeight w:val="253"/>
        </w:trPr>
        <w:tc>
          <w:tcPr>
            <w:tcW w:w="307" w:type="pct"/>
            <w:vMerge/>
            <w:vAlign w:val="center"/>
          </w:tcPr>
          <w:p w14:paraId="6B68F779"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34EACCFA" w14:textId="77777777" w:rsidR="00F04A88" w:rsidRPr="00387B29" w:rsidRDefault="00F04A88" w:rsidP="00D425CA">
            <w:pPr>
              <w:suppressAutoHyphens w:val="0"/>
              <w:rPr>
                <w:rFonts w:eastAsia="Calibri"/>
                <w:lang w:eastAsia="en-US"/>
              </w:rPr>
            </w:pPr>
          </w:p>
        </w:tc>
        <w:tc>
          <w:tcPr>
            <w:tcW w:w="1741" w:type="pct"/>
          </w:tcPr>
          <w:p w14:paraId="2EC65B94" w14:textId="07C00706"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Stūres pastiprinātājs.</w:t>
            </w:r>
          </w:p>
        </w:tc>
        <w:tc>
          <w:tcPr>
            <w:tcW w:w="1395" w:type="pct"/>
          </w:tcPr>
          <w:p w14:paraId="0AB3FE8E"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44A75DFC" w14:textId="77777777" w:rsidTr="00F04A88">
        <w:trPr>
          <w:trHeight w:val="541"/>
        </w:trPr>
        <w:tc>
          <w:tcPr>
            <w:tcW w:w="307" w:type="pct"/>
            <w:vMerge/>
            <w:vAlign w:val="center"/>
          </w:tcPr>
          <w:p w14:paraId="2A68B4A0"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0DE62144" w14:textId="77777777" w:rsidR="00F04A88" w:rsidRPr="00387B29" w:rsidRDefault="00F04A88" w:rsidP="00D425CA">
            <w:pPr>
              <w:suppressAutoHyphens w:val="0"/>
              <w:rPr>
                <w:rFonts w:eastAsia="Calibri"/>
                <w:lang w:eastAsia="en-US"/>
              </w:rPr>
            </w:pPr>
          </w:p>
        </w:tc>
        <w:tc>
          <w:tcPr>
            <w:tcW w:w="1741" w:type="pct"/>
          </w:tcPr>
          <w:p w14:paraId="5096D796" w14:textId="5F439161"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Stūre ar augstuma un dziļuma regulāciju.</w:t>
            </w:r>
          </w:p>
        </w:tc>
        <w:tc>
          <w:tcPr>
            <w:tcW w:w="1395" w:type="pct"/>
          </w:tcPr>
          <w:p w14:paraId="45D983F0"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707FD1EB" w14:textId="77777777" w:rsidTr="00F04A88">
        <w:trPr>
          <w:trHeight w:val="564"/>
        </w:trPr>
        <w:tc>
          <w:tcPr>
            <w:tcW w:w="307" w:type="pct"/>
            <w:vMerge/>
            <w:vAlign w:val="center"/>
          </w:tcPr>
          <w:p w14:paraId="770C368D"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2A95C220" w14:textId="77777777" w:rsidR="00F04A88" w:rsidRPr="00387B29" w:rsidRDefault="00F04A88" w:rsidP="00D425CA">
            <w:pPr>
              <w:suppressAutoHyphens w:val="0"/>
              <w:rPr>
                <w:rFonts w:eastAsia="Calibri"/>
                <w:lang w:eastAsia="en-US"/>
              </w:rPr>
            </w:pPr>
          </w:p>
        </w:tc>
        <w:tc>
          <w:tcPr>
            <w:tcW w:w="1741" w:type="pct"/>
          </w:tcPr>
          <w:p w14:paraId="4E4505B0" w14:textId="6A921BD0"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Vadītāja un blakussēdētāja drošības spilveni priekšā un aizmugurē sēdošajiem.</w:t>
            </w:r>
          </w:p>
        </w:tc>
        <w:tc>
          <w:tcPr>
            <w:tcW w:w="1395" w:type="pct"/>
          </w:tcPr>
          <w:p w14:paraId="48F81664"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1192988A" w14:textId="77777777" w:rsidTr="00F04A88">
        <w:trPr>
          <w:trHeight w:val="553"/>
        </w:trPr>
        <w:tc>
          <w:tcPr>
            <w:tcW w:w="307" w:type="pct"/>
            <w:vMerge/>
            <w:vAlign w:val="center"/>
          </w:tcPr>
          <w:p w14:paraId="327BF8D8"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59063FD3" w14:textId="77777777" w:rsidR="00F04A88" w:rsidRPr="00387B29" w:rsidRDefault="00F04A88" w:rsidP="00D425CA">
            <w:pPr>
              <w:suppressAutoHyphens w:val="0"/>
              <w:rPr>
                <w:rFonts w:eastAsia="Calibri"/>
                <w:lang w:eastAsia="en-US"/>
              </w:rPr>
            </w:pPr>
          </w:p>
        </w:tc>
        <w:tc>
          <w:tcPr>
            <w:tcW w:w="1741" w:type="pct"/>
          </w:tcPr>
          <w:p w14:paraId="5FCB54D2" w14:textId="61AF5F14"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Centrālā atslēga ar pults vadību jeb analoģiska ierīce.</w:t>
            </w:r>
          </w:p>
        </w:tc>
        <w:tc>
          <w:tcPr>
            <w:tcW w:w="1395" w:type="pct"/>
          </w:tcPr>
          <w:p w14:paraId="1681EDF5"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32738704" w14:textId="77777777" w:rsidTr="00F04A88">
        <w:trPr>
          <w:trHeight w:val="241"/>
        </w:trPr>
        <w:tc>
          <w:tcPr>
            <w:tcW w:w="307" w:type="pct"/>
            <w:vMerge/>
            <w:vAlign w:val="center"/>
          </w:tcPr>
          <w:p w14:paraId="6E6AEF90"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17756605" w14:textId="77777777" w:rsidR="00F04A88" w:rsidRPr="00387B29" w:rsidRDefault="00F04A88" w:rsidP="00D425CA">
            <w:pPr>
              <w:suppressAutoHyphens w:val="0"/>
              <w:rPr>
                <w:rFonts w:eastAsia="Calibri"/>
                <w:lang w:eastAsia="en-US"/>
              </w:rPr>
            </w:pPr>
          </w:p>
        </w:tc>
        <w:tc>
          <w:tcPr>
            <w:tcW w:w="1741" w:type="pct"/>
          </w:tcPr>
          <w:p w14:paraId="0DD7874A" w14:textId="01D9F086"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Elektroniska pretaizdzīšanas ierīce.</w:t>
            </w:r>
          </w:p>
        </w:tc>
        <w:tc>
          <w:tcPr>
            <w:tcW w:w="1395" w:type="pct"/>
          </w:tcPr>
          <w:p w14:paraId="206DE193"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08890C05" w14:textId="77777777" w:rsidTr="00F04A88">
        <w:trPr>
          <w:trHeight w:val="553"/>
        </w:trPr>
        <w:tc>
          <w:tcPr>
            <w:tcW w:w="307" w:type="pct"/>
            <w:vMerge/>
            <w:vAlign w:val="center"/>
          </w:tcPr>
          <w:p w14:paraId="6D365623"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58937054" w14:textId="77777777" w:rsidR="00F04A88" w:rsidRPr="00387B29" w:rsidRDefault="00F04A88" w:rsidP="00D425CA">
            <w:pPr>
              <w:suppressAutoHyphens w:val="0"/>
              <w:rPr>
                <w:rFonts w:eastAsia="Calibri"/>
                <w:lang w:eastAsia="en-US"/>
              </w:rPr>
            </w:pPr>
          </w:p>
        </w:tc>
        <w:tc>
          <w:tcPr>
            <w:tcW w:w="1741" w:type="pct"/>
          </w:tcPr>
          <w:p w14:paraId="2B492AD9" w14:textId="6006150D"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Elektriski vadāmi priekšējo un aizmugurējo logu pacēlāji.</w:t>
            </w:r>
          </w:p>
        </w:tc>
        <w:tc>
          <w:tcPr>
            <w:tcW w:w="1395" w:type="pct"/>
          </w:tcPr>
          <w:p w14:paraId="30FD82A0"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7C042E90" w14:textId="77777777" w:rsidTr="00F04A88">
        <w:trPr>
          <w:trHeight w:val="311"/>
        </w:trPr>
        <w:tc>
          <w:tcPr>
            <w:tcW w:w="307" w:type="pct"/>
            <w:vMerge/>
            <w:vAlign w:val="center"/>
          </w:tcPr>
          <w:p w14:paraId="5F79003A"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400A8DD6" w14:textId="77777777" w:rsidR="00F04A88" w:rsidRPr="00387B29" w:rsidRDefault="00F04A88" w:rsidP="00D425CA">
            <w:pPr>
              <w:suppressAutoHyphens w:val="0"/>
              <w:rPr>
                <w:rFonts w:eastAsia="Calibri"/>
                <w:lang w:eastAsia="en-US"/>
              </w:rPr>
            </w:pPr>
          </w:p>
        </w:tc>
        <w:tc>
          <w:tcPr>
            <w:tcW w:w="1741" w:type="pct"/>
          </w:tcPr>
          <w:p w14:paraId="6FF01046" w14:textId="7B609FD3"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Elektriski regulējami sānu spoguļi.</w:t>
            </w:r>
          </w:p>
        </w:tc>
        <w:tc>
          <w:tcPr>
            <w:tcW w:w="1395" w:type="pct"/>
          </w:tcPr>
          <w:p w14:paraId="67AD3CD9"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37EF66B8" w14:textId="77777777" w:rsidTr="00F04A88">
        <w:trPr>
          <w:trHeight w:val="230"/>
        </w:trPr>
        <w:tc>
          <w:tcPr>
            <w:tcW w:w="307" w:type="pct"/>
            <w:vMerge/>
            <w:vAlign w:val="center"/>
          </w:tcPr>
          <w:p w14:paraId="13E0912F"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292E6329" w14:textId="77777777" w:rsidR="00F04A88" w:rsidRPr="00387B29" w:rsidRDefault="00F04A88" w:rsidP="00D425CA">
            <w:pPr>
              <w:suppressAutoHyphens w:val="0"/>
              <w:rPr>
                <w:rFonts w:eastAsia="Calibri"/>
                <w:lang w:eastAsia="en-US"/>
              </w:rPr>
            </w:pPr>
          </w:p>
        </w:tc>
        <w:tc>
          <w:tcPr>
            <w:tcW w:w="1741" w:type="pct"/>
          </w:tcPr>
          <w:p w14:paraId="739EE060" w14:textId="53BCBEAA"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Priekšējie miglas lukturi.</w:t>
            </w:r>
          </w:p>
        </w:tc>
        <w:tc>
          <w:tcPr>
            <w:tcW w:w="1395" w:type="pct"/>
          </w:tcPr>
          <w:p w14:paraId="3112C3D4"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14B1CE37" w14:textId="77777777" w:rsidTr="00F04A88">
        <w:trPr>
          <w:trHeight w:val="219"/>
        </w:trPr>
        <w:tc>
          <w:tcPr>
            <w:tcW w:w="307" w:type="pct"/>
            <w:vMerge/>
            <w:vAlign w:val="center"/>
          </w:tcPr>
          <w:p w14:paraId="751F45CB"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4BC57AA0" w14:textId="77777777" w:rsidR="00F04A88" w:rsidRPr="00387B29" w:rsidRDefault="00F04A88" w:rsidP="00D425CA">
            <w:pPr>
              <w:suppressAutoHyphens w:val="0"/>
              <w:rPr>
                <w:rFonts w:eastAsia="Calibri"/>
                <w:lang w:eastAsia="en-US"/>
              </w:rPr>
            </w:pPr>
          </w:p>
        </w:tc>
        <w:tc>
          <w:tcPr>
            <w:tcW w:w="1741" w:type="pct"/>
          </w:tcPr>
          <w:p w14:paraId="71FE2BF5" w14:textId="62286B90"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LED dienas gaitas lukturi priekšā.</w:t>
            </w:r>
          </w:p>
        </w:tc>
        <w:tc>
          <w:tcPr>
            <w:tcW w:w="1395" w:type="pct"/>
          </w:tcPr>
          <w:p w14:paraId="3EE93C0F"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54A148E0" w14:textId="77777777" w:rsidTr="00F04A88">
        <w:trPr>
          <w:trHeight w:val="437"/>
        </w:trPr>
        <w:tc>
          <w:tcPr>
            <w:tcW w:w="307" w:type="pct"/>
            <w:vMerge/>
            <w:vAlign w:val="center"/>
          </w:tcPr>
          <w:p w14:paraId="683EB147"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4823CDA1" w14:textId="77777777" w:rsidR="00F04A88" w:rsidRPr="00387B29" w:rsidRDefault="00F04A88" w:rsidP="00D425CA">
            <w:pPr>
              <w:suppressAutoHyphens w:val="0"/>
              <w:rPr>
                <w:rFonts w:eastAsia="Calibri"/>
                <w:lang w:eastAsia="en-US"/>
              </w:rPr>
            </w:pPr>
          </w:p>
        </w:tc>
        <w:tc>
          <w:tcPr>
            <w:tcW w:w="1741" w:type="pct"/>
          </w:tcPr>
          <w:p w14:paraId="2094755A" w14:textId="0031B3F2"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Audio sistēma un mobilā telefona brīvbloku sistēma.</w:t>
            </w:r>
          </w:p>
        </w:tc>
        <w:tc>
          <w:tcPr>
            <w:tcW w:w="1395" w:type="pct"/>
          </w:tcPr>
          <w:p w14:paraId="7A66CBB1"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489D7F8A" w14:textId="77777777" w:rsidTr="00F04A88">
        <w:trPr>
          <w:trHeight w:val="518"/>
        </w:trPr>
        <w:tc>
          <w:tcPr>
            <w:tcW w:w="307" w:type="pct"/>
            <w:vMerge/>
            <w:vAlign w:val="center"/>
          </w:tcPr>
          <w:p w14:paraId="21B1919F"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342C4878" w14:textId="77777777" w:rsidR="00F04A88" w:rsidRPr="00387B29" w:rsidRDefault="00F04A88" w:rsidP="00D425CA">
            <w:pPr>
              <w:suppressAutoHyphens w:val="0"/>
              <w:rPr>
                <w:rFonts w:eastAsia="Calibri"/>
                <w:lang w:eastAsia="en-US"/>
              </w:rPr>
            </w:pPr>
          </w:p>
        </w:tc>
        <w:tc>
          <w:tcPr>
            <w:tcW w:w="1741" w:type="pct"/>
          </w:tcPr>
          <w:p w14:paraId="21E4F6EB" w14:textId="770931C9"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Vismaz divu zonu klimata kontroles sistēma.</w:t>
            </w:r>
          </w:p>
        </w:tc>
        <w:tc>
          <w:tcPr>
            <w:tcW w:w="1395" w:type="pct"/>
          </w:tcPr>
          <w:p w14:paraId="67E1483F"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2EC65928" w14:textId="77777777" w:rsidTr="00F04A88">
        <w:trPr>
          <w:trHeight w:val="587"/>
        </w:trPr>
        <w:tc>
          <w:tcPr>
            <w:tcW w:w="307" w:type="pct"/>
            <w:vMerge/>
            <w:vAlign w:val="center"/>
          </w:tcPr>
          <w:p w14:paraId="65E3DB28"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715B6D96" w14:textId="77777777" w:rsidR="00F04A88" w:rsidRPr="00387B29" w:rsidRDefault="00F04A88" w:rsidP="00D425CA">
            <w:pPr>
              <w:suppressAutoHyphens w:val="0"/>
              <w:rPr>
                <w:rFonts w:eastAsia="Calibri"/>
                <w:lang w:eastAsia="en-US"/>
              </w:rPr>
            </w:pPr>
          </w:p>
        </w:tc>
        <w:tc>
          <w:tcPr>
            <w:tcW w:w="1741" w:type="pct"/>
          </w:tcPr>
          <w:p w14:paraId="5B880E73" w14:textId="1111DC4C"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Vadītāja un blakussēdētāja sēdekļu apsilde.</w:t>
            </w:r>
          </w:p>
        </w:tc>
        <w:tc>
          <w:tcPr>
            <w:tcW w:w="1395" w:type="pct"/>
          </w:tcPr>
          <w:p w14:paraId="0D9F2E78"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0602A4BC" w14:textId="77777777" w:rsidTr="00F04A88">
        <w:trPr>
          <w:trHeight w:val="643"/>
        </w:trPr>
        <w:tc>
          <w:tcPr>
            <w:tcW w:w="307" w:type="pct"/>
            <w:vMerge/>
            <w:vAlign w:val="center"/>
          </w:tcPr>
          <w:p w14:paraId="0C634DFD"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vMerge/>
            <w:vAlign w:val="center"/>
          </w:tcPr>
          <w:p w14:paraId="58B390EA" w14:textId="77777777" w:rsidR="00F04A88" w:rsidRPr="00387B29" w:rsidRDefault="00F04A88" w:rsidP="00D425CA">
            <w:pPr>
              <w:suppressAutoHyphens w:val="0"/>
              <w:rPr>
                <w:rFonts w:eastAsia="Calibri"/>
                <w:lang w:eastAsia="en-US"/>
              </w:rPr>
            </w:pPr>
          </w:p>
        </w:tc>
        <w:tc>
          <w:tcPr>
            <w:tcW w:w="1741" w:type="pct"/>
          </w:tcPr>
          <w:p w14:paraId="7BCB4F13" w14:textId="622DC600" w:rsidR="00F04A88" w:rsidRPr="00387B29" w:rsidRDefault="00F04A88" w:rsidP="00BD10A5">
            <w:pPr>
              <w:numPr>
                <w:ilvl w:val="1"/>
                <w:numId w:val="38"/>
              </w:numPr>
              <w:ind w:left="27" w:hanging="27"/>
              <w:contextualSpacing/>
              <w:jc w:val="both"/>
              <w:rPr>
                <w:rFonts w:eastAsia="Calibri"/>
                <w:lang w:eastAsia="en-US"/>
              </w:rPr>
            </w:pPr>
            <w:r w:rsidRPr="00387B29">
              <w:rPr>
                <w:rFonts w:eastAsia="Calibri"/>
                <w:lang w:eastAsia="en-US"/>
              </w:rPr>
              <w:t>Stāvvietā novietošanas sensori priekšā un aizmugurē.</w:t>
            </w:r>
          </w:p>
        </w:tc>
        <w:tc>
          <w:tcPr>
            <w:tcW w:w="1395" w:type="pct"/>
          </w:tcPr>
          <w:p w14:paraId="41A58596" w14:textId="77777777" w:rsidR="00F04A88" w:rsidRPr="00387B29" w:rsidRDefault="00F04A88" w:rsidP="00F04A88">
            <w:pPr>
              <w:suppressAutoHyphens w:val="0"/>
              <w:ind w:left="27"/>
              <w:contextualSpacing/>
              <w:jc w:val="both"/>
              <w:rPr>
                <w:rFonts w:eastAsia="Calibri"/>
                <w:lang w:eastAsia="en-US"/>
              </w:rPr>
            </w:pPr>
          </w:p>
        </w:tc>
      </w:tr>
      <w:tr w:rsidR="00F04A88" w:rsidRPr="00387B29" w14:paraId="51DC337A" w14:textId="6B2D2784" w:rsidTr="00F04A88">
        <w:tc>
          <w:tcPr>
            <w:tcW w:w="307" w:type="pct"/>
            <w:vAlign w:val="center"/>
          </w:tcPr>
          <w:p w14:paraId="4F52035B"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18579493" w14:textId="77777777" w:rsidR="00F04A88" w:rsidRPr="00387B29" w:rsidRDefault="00F04A88" w:rsidP="00D425CA">
            <w:pPr>
              <w:suppressAutoHyphens w:val="0"/>
              <w:rPr>
                <w:rFonts w:eastAsia="Calibri"/>
                <w:lang w:eastAsia="en-US"/>
              </w:rPr>
            </w:pPr>
            <w:r w:rsidRPr="00387B29">
              <w:rPr>
                <w:rFonts w:eastAsia="Calibri"/>
                <w:lang w:eastAsia="en-US"/>
              </w:rPr>
              <w:t xml:space="preserve">Vispārējā garantija </w:t>
            </w:r>
          </w:p>
        </w:tc>
        <w:tc>
          <w:tcPr>
            <w:tcW w:w="1741" w:type="pct"/>
          </w:tcPr>
          <w:p w14:paraId="72EB8F0F" w14:textId="77777777" w:rsidR="00F04A88" w:rsidRPr="00387B29" w:rsidRDefault="00F04A88" w:rsidP="00D425CA">
            <w:pPr>
              <w:suppressAutoHyphens w:val="0"/>
              <w:rPr>
                <w:rFonts w:eastAsia="Calibri"/>
                <w:lang w:eastAsia="en-US"/>
              </w:rPr>
            </w:pPr>
            <w:r w:rsidRPr="00387B29">
              <w:rPr>
                <w:rFonts w:eastAsia="Calibri"/>
                <w:lang w:eastAsia="en-US"/>
              </w:rPr>
              <w:t>Ne mazāk, kā 2 gadi bez nobraukuma ierobežojuma</w:t>
            </w:r>
          </w:p>
        </w:tc>
        <w:tc>
          <w:tcPr>
            <w:tcW w:w="1395" w:type="pct"/>
          </w:tcPr>
          <w:p w14:paraId="3E51DF99" w14:textId="77777777" w:rsidR="00F04A88" w:rsidRPr="00387B29" w:rsidRDefault="00F04A88" w:rsidP="00D425CA">
            <w:pPr>
              <w:suppressAutoHyphens w:val="0"/>
              <w:rPr>
                <w:rFonts w:eastAsia="Calibri"/>
                <w:lang w:eastAsia="en-US"/>
              </w:rPr>
            </w:pPr>
          </w:p>
        </w:tc>
      </w:tr>
      <w:tr w:rsidR="00F04A88" w:rsidRPr="00387B29" w14:paraId="2D5CBB94" w14:textId="5D754A3D" w:rsidTr="00F04A88">
        <w:tc>
          <w:tcPr>
            <w:tcW w:w="307" w:type="pct"/>
            <w:vAlign w:val="center"/>
          </w:tcPr>
          <w:p w14:paraId="07AFA112"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77C2E988" w14:textId="77777777" w:rsidR="00F04A88" w:rsidRPr="00387B29" w:rsidRDefault="00F04A88" w:rsidP="00D425CA">
            <w:pPr>
              <w:suppressAutoHyphens w:val="0"/>
              <w:rPr>
                <w:rFonts w:eastAsia="Calibri"/>
                <w:lang w:eastAsia="en-US"/>
              </w:rPr>
            </w:pPr>
            <w:r w:rsidRPr="00387B29">
              <w:rPr>
                <w:rFonts w:eastAsia="Calibri"/>
                <w:lang w:eastAsia="en-US"/>
              </w:rPr>
              <w:t>Virsbūves krāsojuma garantija</w:t>
            </w:r>
          </w:p>
        </w:tc>
        <w:tc>
          <w:tcPr>
            <w:tcW w:w="1741" w:type="pct"/>
            <w:vAlign w:val="center"/>
          </w:tcPr>
          <w:p w14:paraId="0B85F6E1" w14:textId="77777777" w:rsidR="00F04A88" w:rsidRPr="00387B29" w:rsidRDefault="00F04A88" w:rsidP="00D425CA">
            <w:pPr>
              <w:suppressAutoHyphens w:val="0"/>
              <w:rPr>
                <w:rFonts w:eastAsia="Calibri"/>
                <w:lang w:eastAsia="en-US"/>
              </w:rPr>
            </w:pPr>
            <w:r w:rsidRPr="00387B29">
              <w:rPr>
                <w:rFonts w:eastAsia="Calibri"/>
                <w:lang w:eastAsia="en-US"/>
              </w:rPr>
              <w:t xml:space="preserve">Ne mazāk, kā 3 gadi </w:t>
            </w:r>
          </w:p>
        </w:tc>
        <w:tc>
          <w:tcPr>
            <w:tcW w:w="1395" w:type="pct"/>
          </w:tcPr>
          <w:p w14:paraId="77ADF773" w14:textId="77777777" w:rsidR="00F04A88" w:rsidRPr="00387B29" w:rsidRDefault="00F04A88" w:rsidP="00D425CA">
            <w:pPr>
              <w:suppressAutoHyphens w:val="0"/>
              <w:rPr>
                <w:rFonts w:eastAsia="Calibri"/>
                <w:lang w:eastAsia="en-US"/>
              </w:rPr>
            </w:pPr>
          </w:p>
        </w:tc>
      </w:tr>
      <w:tr w:rsidR="00F04A88" w:rsidRPr="00387B29" w14:paraId="32109872" w14:textId="2BE38AF0" w:rsidTr="00F04A88">
        <w:tc>
          <w:tcPr>
            <w:tcW w:w="307" w:type="pct"/>
            <w:vAlign w:val="center"/>
          </w:tcPr>
          <w:p w14:paraId="5994EC30"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4135DBF5" w14:textId="77777777" w:rsidR="00F04A88" w:rsidRPr="00387B29" w:rsidRDefault="00F04A88" w:rsidP="00D425CA">
            <w:pPr>
              <w:suppressAutoHyphens w:val="0"/>
              <w:rPr>
                <w:rFonts w:eastAsia="Calibri"/>
                <w:lang w:eastAsia="en-US"/>
              </w:rPr>
            </w:pPr>
            <w:r w:rsidRPr="00387B29">
              <w:rPr>
                <w:rFonts w:eastAsia="Calibri"/>
                <w:lang w:eastAsia="en-US"/>
              </w:rPr>
              <w:t>Caurrūsēšanas garantija</w:t>
            </w:r>
          </w:p>
        </w:tc>
        <w:tc>
          <w:tcPr>
            <w:tcW w:w="1741" w:type="pct"/>
            <w:vAlign w:val="center"/>
          </w:tcPr>
          <w:p w14:paraId="4A441CC5" w14:textId="77777777" w:rsidR="00F04A88" w:rsidRPr="00387B29" w:rsidRDefault="00F04A88" w:rsidP="00D425CA">
            <w:pPr>
              <w:suppressAutoHyphens w:val="0"/>
              <w:rPr>
                <w:rFonts w:eastAsia="Calibri"/>
                <w:lang w:eastAsia="en-US"/>
              </w:rPr>
            </w:pPr>
            <w:r w:rsidRPr="00387B29">
              <w:rPr>
                <w:rFonts w:eastAsia="Calibri"/>
                <w:lang w:eastAsia="en-US"/>
              </w:rPr>
              <w:t>Ne mazāk, kā 12 gadi</w:t>
            </w:r>
          </w:p>
        </w:tc>
        <w:tc>
          <w:tcPr>
            <w:tcW w:w="1395" w:type="pct"/>
          </w:tcPr>
          <w:p w14:paraId="5355EB15" w14:textId="77777777" w:rsidR="00F04A88" w:rsidRPr="00387B29" w:rsidRDefault="00F04A88" w:rsidP="00D425CA">
            <w:pPr>
              <w:suppressAutoHyphens w:val="0"/>
              <w:rPr>
                <w:rFonts w:eastAsia="Calibri"/>
                <w:lang w:eastAsia="en-US"/>
              </w:rPr>
            </w:pPr>
          </w:p>
        </w:tc>
      </w:tr>
      <w:tr w:rsidR="00F04A88" w:rsidRPr="00387B29" w14:paraId="0A3F58D0" w14:textId="61E43D3E" w:rsidTr="00F04A88">
        <w:tc>
          <w:tcPr>
            <w:tcW w:w="307" w:type="pct"/>
            <w:vAlign w:val="center"/>
          </w:tcPr>
          <w:p w14:paraId="41B50FF3"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5A31C281" w14:textId="77777777" w:rsidR="00F04A88" w:rsidRPr="00387B29" w:rsidRDefault="00F04A88" w:rsidP="00D425CA">
            <w:pPr>
              <w:suppressAutoHyphens w:val="0"/>
              <w:rPr>
                <w:rFonts w:eastAsia="Calibri"/>
                <w:lang w:eastAsia="en-US"/>
              </w:rPr>
            </w:pPr>
            <w:r w:rsidRPr="00387B29">
              <w:rPr>
                <w:rFonts w:eastAsia="Calibri"/>
                <w:lang w:eastAsia="en-US"/>
              </w:rPr>
              <w:t>Prasības attiecībā uz oglekļa dioksīda (CO²) izmešiem kombinētajā ciklā</w:t>
            </w:r>
          </w:p>
        </w:tc>
        <w:tc>
          <w:tcPr>
            <w:tcW w:w="1741" w:type="pct"/>
            <w:vAlign w:val="center"/>
          </w:tcPr>
          <w:p w14:paraId="41FFB7EA" w14:textId="77777777" w:rsidR="00F04A88" w:rsidRPr="00387B29" w:rsidRDefault="00F04A88" w:rsidP="00D425CA">
            <w:pPr>
              <w:suppressAutoHyphens w:val="0"/>
              <w:rPr>
                <w:rFonts w:eastAsia="Calibri"/>
                <w:lang w:eastAsia="en-US"/>
              </w:rPr>
            </w:pPr>
            <w:r w:rsidRPr="00387B29">
              <w:rPr>
                <w:rFonts w:eastAsia="Calibri"/>
                <w:lang w:eastAsia="en-US"/>
              </w:rPr>
              <w:t>Ne vairāk kā 180 g/km.</w:t>
            </w:r>
          </w:p>
        </w:tc>
        <w:tc>
          <w:tcPr>
            <w:tcW w:w="1395" w:type="pct"/>
          </w:tcPr>
          <w:p w14:paraId="0C0E5B4D" w14:textId="77777777" w:rsidR="00F04A88" w:rsidRPr="00387B29" w:rsidRDefault="00F04A88" w:rsidP="00D425CA">
            <w:pPr>
              <w:suppressAutoHyphens w:val="0"/>
              <w:rPr>
                <w:rFonts w:eastAsia="Calibri"/>
                <w:lang w:eastAsia="en-US"/>
              </w:rPr>
            </w:pPr>
          </w:p>
        </w:tc>
      </w:tr>
      <w:tr w:rsidR="00F04A88" w:rsidRPr="00387B29" w14:paraId="7E5E61CD" w14:textId="43FEAC22" w:rsidTr="00F04A88">
        <w:tc>
          <w:tcPr>
            <w:tcW w:w="307" w:type="pct"/>
            <w:vAlign w:val="center"/>
          </w:tcPr>
          <w:p w14:paraId="3B3EDE02"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75D7C046" w14:textId="77777777" w:rsidR="00F04A88" w:rsidRPr="00387B29" w:rsidRDefault="00F04A88" w:rsidP="00D425CA">
            <w:pPr>
              <w:suppressAutoHyphens w:val="0"/>
              <w:rPr>
                <w:rFonts w:eastAsia="Calibri"/>
                <w:lang w:eastAsia="en-US"/>
              </w:rPr>
            </w:pPr>
            <w:r w:rsidRPr="00387B29">
              <w:rPr>
                <w:rFonts w:eastAsia="Calibri"/>
                <w:lang w:eastAsia="en-US"/>
              </w:rPr>
              <w:t>Enerģijas patēriņš (l/km kombinētajā ciklā)</w:t>
            </w:r>
          </w:p>
        </w:tc>
        <w:tc>
          <w:tcPr>
            <w:tcW w:w="1741" w:type="pct"/>
            <w:vAlign w:val="center"/>
          </w:tcPr>
          <w:p w14:paraId="70F83D8E" w14:textId="7ABD7064" w:rsidR="00F04A88" w:rsidRPr="00387B29" w:rsidRDefault="00BD10A5" w:rsidP="00D425CA">
            <w:pPr>
              <w:suppressAutoHyphens w:val="0"/>
              <w:rPr>
                <w:rFonts w:eastAsia="Calibri"/>
                <w:lang w:eastAsia="en-US"/>
              </w:rPr>
            </w:pPr>
            <w:r w:rsidRPr="00387B29">
              <w:rPr>
                <w:rFonts w:eastAsia="Calibri"/>
                <w:lang w:eastAsia="en-US"/>
              </w:rPr>
              <w:t>Ne vairāk kā 8</w:t>
            </w:r>
            <w:r>
              <w:rPr>
                <w:rFonts w:eastAsia="Calibri"/>
                <w:lang w:eastAsia="en-US"/>
              </w:rPr>
              <w:t>,</w:t>
            </w:r>
            <w:r w:rsidRPr="00387B29">
              <w:rPr>
                <w:rFonts w:eastAsia="Calibri"/>
                <w:lang w:eastAsia="en-US"/>
              </w:rPr>
              <w:t>0 litri uz 100 km</w:t>
            </w:r>
          </w:p>
        </w:tc>
        <w:tc>
          <w:tcPr>
            <w:tcW w:w="1395" w:type="pct"/>
          </w:tcPr>
          <w:p w14:paraId="1C1E5D42" w14:textId="77777777" w:rsidR="00F04A88" w:rsidRPr="00387B29" w:rsidRDefault="00F04A88" w:rsidP="00D425CA">
            <w:pPr>
              <w:suppressAutoHyphens w:val="0"/>
              <w:rPr>
                <w:rFonts w:eastAsia="Calibri"/>
                <w:lang w:eastAsia="en-US"/>
              </w:rPr>
            </w:pPr>
          </w:p>
        </w:tc>
      </w:tr>
      <w:tr w:rsidR="00F04A88" w:rsidRPr="00387B29" w14:paraId="7CFA21E7" w14:textId="5DDFDCBB" w:rsidTr="00F04A88">
        <w:tc>
          <w:tcPr>
            <w:tcW w:w="307" w:type="pct"/>
            <w:vAlign w:val="center"/>
          </w:tcPr>
          <w:p w14:paraId="05DAE100"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38F6634A" w14:textId="77777777" w:rsidR="00F04A88" w:rsidRPr="00387B29" w:rsidRDefault="00F04A88" w:rsidP="00D425CA">
            <w:pPr>
              <w:suppressAutoHyphens w:val="0"/>
              <w:rPr>
                <w:rFonts w:eastAsia="Calibri"/>
                <w:lang w:eastAsia="en-US"/>
              </w:rPr>
            </w:pPr>
            <w:r w:rsidRPr="00387B29">
              <w:rPr>
                <w:rFonts w:eastAsia="Calibri"/>
                <w:lang w:eastAsia="en-US"/>
              </w:rPr>
              <w:t xml:space="preserve">Prasības attiecībā uz slāpekļa oksīdu (NOx) </w:t>
            </w:r>
            <w:r w:rsidRPr="00387B29">
              <w:rPr>
                <w:rFonts w:eastAsia="Calibri"/>
                <w:lang w:eastAsia="en-US"/>
              </w:rPr>
              <w:lastRenderedPageBreak/>
              <w:t>un cieto daļiņu (PM) emisiju apjomu</w:t>
            </w:r>
          </w:p>
        </w:tc>
        <w:tc>
          <w:tcPr>
            <w:tcW w:w="1741" w:type="pct"/>
            <w:vAlign w:val="center"/>
          </w:tcPr>
          <w:p w14:paraId="5F4BE0C0" w14:textId="77777777" w:rsidR="00F04A88" w:rsidRPr="00387B29" w:rsidRDefault="00F04A88" w:rsidP="00D425CA">
            <w:pPr>
              <w:suppressAutoHyphens w:val="0"/>
              <w:rPr>
                <w:rFonts w:eastAsia="Calibri"/>
                <w:lang w:eastAsia="en-US"/>
              </w:rPr>
            </w:pPr>
            <w:r w:rsidRPr="00387B29">
              <w:rPr>
                <w:rFonts w:eastAsia="Calibri"/>
                <w:lang w:eastAsia="en-US"/>
              </w:rPr>
              <w:lastRenderedPageBreak/>
              <w:t>Atbilstība vismaz EURO 6</w:t>
            </w:r>
          </w:p>
        </w:tc>
        <w:tc>
          <w:tcPr>
            <w:tcW w:w="1395" w:type="pct"/>
          </w:tcPr>
          <w:p w14:paraId="7023DA4E" w14:textId="77777777" w:rsidR="00F04A88" w:rsidRPr="00387B29" w:rsidRDefault="00F04A88" w:rsidP="00D425CA">
            <w:pPr>
              <w:suppressAutoHyphens w:val="0"/>
              <w:rPr>
                <w:rFonts w:eastAsia="Calibri"/>
                <w:lang w:eastAsia="en-US"/>
              </w:rPr>
            </w:pPr>
          </w:p>
        </w:tc>
      </w:tr>
      <w:tr w:rsidR="00F04A88" w:rsidRPr="00387B29" w14:paraId="00650921" w14:textId="3A19ADCE" w:rsidTr="00F04A88">
        <w:tc>
          <w:tcPr>
            <w:tcW w:w="307" w:type="pct"/>
            <w:vAlign w:val="center"/>
          </w:tcPr>
          <w:p w14:paraId="22F39A4C"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1557" w:type="pct"/>
          </w:tcPr>
          <w:p w14:paraId="7673275A" w14:textId="758E26B1" w:rsidR="00F04A88" w:rsidRPr="00387B29" w:rsidRDefault="0082350A" w:rsidP="00D425CA">
            <w:pPr>
              <w:suppressAutoHyphens w:val="0"/>
              <w:rPr>
                <w:rFonts w:eastAsia="Calibri"/>
                <w:lang w:eastAsia="en-US"/>
              </w:rPr>
            </w:pPr>
            <w:r>
              <w:rPr>
                <w:rFonts w:eastAsia="Calibri"/>
                <w:lang w:eastAsia="en-US"/>
              </w:rPr>
              <w:t>Automobilis</w:t>
            </w:r>
            <w:r w:rsidRPr="00387B29">
              <w:rPr>
                <w:rFonts w:eastAsia="Calibri"/>
                <w:lang w:eastAsia="en-US"/>
              </w:rPr>
              <w:t xml:space="preserve"> aprīkot</w:t>
            </w:r>
            <w:r>
              <w:rPr>
                <w:rFonts w:eastAsia="Calibri"/>
                <w:lang w:eastAsia="en-US"/>
              </w:rPr>
              <w:t>s</w:t>
            </w:r>
            <w:r w:rsidRPr="00387B29">
              <w:rPr>
                <w:rFonts w:eastAsia="Calibri"/>
                <w:lang w:eastAsia="en-US"/>
              </w:rPr>
              <w:t xml:space="preserve"> ar obligāto aprīkojumu atbilstoši normatīvajiem aktiem</w:t>
            </w:r>
          </w:p>
        </w:tc>
        <w:tc>
          <w:tcPr>
            <w:tcW w:w="1741" w:type="pct"/>
            <w:vAlign w:val="center"/>
          </w:tcPr>
          <w:p w14:paraId="3AB9AE6B" w14:textId="4C5E67C2" w:rsidR="00F04A88" w:rsidRPr="00387B29" w:rsidRDefault="00BD10A5" w:rsidP="00D425CA">
            <w:pPr>
              <w:suppressAutoHyphens w:val="0"/>
              <w:rPr>
                <w:rFonts w:eastAsia="Calibri"/>
                <w:lang w:eastAsia="en-US"/>
              </w:rPr>
            </w:pPr>
            <w:r>
              <w:rPr>
                <w:rFonts w:eastAsia="Calibri"/>
                <w:lang w:eastAsia="en-US"/>
              </w:rPr>
              <w:t>Vismaz a</w:t>
            </w:r>
            <w:r w:rsidRPr="00387B29">
              <w:rPr>
                <w:rFonts w:eastAsia="Calibri"/>
                <w:lang w:eastAsia="en-US"/>
              </w:rPr>
              <w:t>vārijas apstāšanās zīme, medicīniskā aptieciņa, ugunsdzēsības aparāts</w:t>
            </w:r>
          </w:p>
        </w:tc>
        <w:tc>
          <w:tcPr>
            <w:tcW w:w="1395" w:type="pct"/>
          </w:tcPr>
          <w:p w14:paraId="062D8AEF" w14:textId="77777777" w:rsidR="00F04A88" w:rsidRPr="00387B29" w:rsidRDefault="00F04A88" w:rsidP="00D425CA">
            <w:pPr>
              <w:suppressAutoHyphens w:val="0"/>
              <w:rPr>
                <w:rFonts w:eastAsia="Calibri"/>
                <w:lang w:eastAsia="en-US"/>
              </w:rPr>
            </w:pPr>
          </w:p>
        </w:tc>
      </w:tr>
      <w:tr w:rsidR="00F04A88" w:rsidRPr="00387B29" w14:paraId="0B75CB5F" w14:textId="13A309BC" w:rsidTr="00F04A88">
        <w:tc>
          <w:tcPr>
            <w:tcW w:w="307" w:type="pct"/>
            <w:vAlign w:val="center"/>
          </w:tcPr>
          <w:p w14:paraId="3F1BEAB0" w14:textId="77777777" w:rsidR="00F04A88" w:rsidRPr="00387B29" w:rsidRDefault="00F04A88" w:rsidP="00BD10A5">
            <w:pPr>
              <w:numPr>
                <w:ilvl w:val="0"/>
                <w:numId w:val="38"/>
              </w:numPr>
              <w:suppressAutoHyphens w:val="0"/>
              <w:ind w:left="357" w:hanging="357"/>
              <w:contextualSpacing/>
              <w:jc w:val="center"/>
              <w:rPr>
                <w:rFonts w:eastAsia="Calibri"/>
                <w:lang w:eastAsia="en-US"/>
              </w:rPr>
            </w:pPr>
          </w:p>
        </w:tc>
        <w:tc>
          <w:tcPr>
            <w:tcW w:w="3298" w:type="pct"/>
            <w:gridSpan w:val="2"/>
          </w:tcPr>
          <w:p w14:paraId="2D074884" w14:textId="77777777" w:rsidR="00F04A88" w:rsidRPr="00387B29" w:rsidRDefault="00F04A88" w:rsidP="00D425CA">
            <w:pPr>
              <w:suppressAutoHyphens w:val="0"/>
              <w:rPr>
                <w:rFonts w:eastAsia="Calibri"/>
                <w:lang w:eastAsia="en-US"/>
              </w:rPr>
            </w:pPr>
            <w:r w:rsidRPr="00387B29">
              <w:rPr>
                <w:rFonts w:eastAsia="Calibri"/>
                <w:lang w:eastAsia="en-US"/>
              </w:rPr>
              <w:t>Reģistrācija CSDD uz Pasūtītāja vārda ar derīgu valsts tehnisko apskati</w:t>
            </w:r>
          </w:p>
        </w:tc>
        <w:tc>
          <w:tcPr>
            <w:tcW w:w="1395" w:type="pct"/>
          </w:tcPr>
          <w:p w14:paraId="70B920B9" w14:textId="77777777" w:rsidR="00F04A88" w:rsidRPr="00387B29" w:rsidRDefault="00F04A88" w:rsidP="00D425CA">
            <w:pPr>
              <w:suppressAutoHyphens w:val="0"/>
              <w:rPr>
                <w:rFonts w:eastAsia="Calibri"/>
                <w:lang w:eastAsia="en-US"/>
              </w:rPr>
            </w:pPr>
          </w:p>
        </w:tc>
      </w:tr>
    </w:tbl>
    <w:p w14:paraId="24625E0E" w14:textId="77777777" w:rsidR="00B07728" w:rsidRPr="00B07728" w:rsidRDefault="00B07728" w:rsidP="0093398D">
      <w:pPr>
        <w:suppressAutoHyphens w:val="0"/>
        <w:rPr>
          <w:b/>
          <w:sz w:val="23"/>
          <w:szCs w:val="23"/>
        </w:rPr>
      </w:pPr>
    </w:p>
    <w:p w14:paraId="3D773098" w14:textId="77777777" w:rsidR="002D2C57" w:rsidRDefault="002D2C57" w:rsidP="00AE194C">
      <w:pPr>
        <w:keepLines/>
        <w:widowControl w:val="0"/>
        <w:suppressAutoHyphens w:val="0"/>
        <w:ind w:firstLine="349"/>
        <w:jc w:val="both"/>
        <w:rPr>
          <w:sz w:val="23"/>
          <w:szCs w:val="23"/>
          <w:lang w:eastAsia="en-US"/>
        </w:rPr>
      </w:pPr>
    </w:p>
    <w:p w14:paraId="2EC3050B" w14:textId="77777777" w:rsidR="0039679E" w:rsidRPr="00B07728" w:rsidRDefault="0039679E" w:rsidP="008E37BA">
      <w:pPr>
        <w:keepLines/>
        <w:widowControl w:val="0"/>
        <w:suppressAutoHyphens w:val="0"/>
        <w:spacing w:after="120"/>
        <w:ind w:firstLine="352"/>
        <w:jc w:val="both"/>
        <w:rPr>
          <w:sz w:val="23"/>
          <w:szCs w:val="23"/>
          <w:lang w:eastAsia="en-US"/>
        </w:rPr>
      </w:pPr>
      <w:r w:rsidRPr="00B07728">
        <w:rPr>
          <w:sz w:val="23"/>
          <w:szCs w:val="23"/>
          <w:lang w:eastAsia="en-US"/>
        </w:rPr>
        <w:t>Mēs apliecinām, ka:</w:t>
      </w:r>
    </w:p>
    <w:p w14:paraId="0AA555DC" w14:textId="77777777" w:rsidR="0039679E" w:rsidRPr="00B07728"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Nekādā veidā neesam ieinteresēti nevienā citā piedāvājumā, kas iesniegts šajā iepirkumā;</w:t>
      </w:r>
    </w:p>
    <w:p w14:paraId="30E5D942" w14:textId="77777777" w:rsidR="000B2017" w:rsidRPr="00B07728"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Nav tādu apstākļu, kuri liegtu mums piedalīties iepirkumā un izpildīt tehniskajās specifikācijās norādītās prasības.</w:t>
      </w:r>
    </w:p>
    <w:p w14:paraId="6FA02B02" w14:textId="77777777" w:rsidR="00AA43C8" w:rsidRDefault="0039679E" w:rsidP="00C31080">
      <w:pPr>
        <w:keepNext/>
        <w:keepLines/>
        <w:widowControl w:val="0"/>
        <w:tabs>
          <w:tab w:val="left" w:pos="363"/>
          <w:tab w:val="left" w:pos="720"/>
        </w:tabs>
        <w:suppressAutoHyphens w:val="0"/>
        <w:spacing w:before="120"/>
        <w:ind w:left="-119"/>
        <w:jc w:val="both"/>
        <w:rPr>
          <w:b/>
          <w:sz w:val="23"/>
          <w:szCs w:val="23"/>
          <w:lang w:eastAsia="en-US"/>
        </w:rPr>
      </w:pPr>
      <w:r w:rsidRPr="00B07728">
        <w:rPr>
          <w:b/>
          <w:sz w:val="23"/>
          <w:szCs w:val="23"/>
          <w:lang w:eastAsia="en-US"/>
        </w:rPr>
        <w:t>Pielikumā:</w:t>
      </w:r>
      <w:r w:rsidR="00B73B01" w:rsidRPr="00B07728">
        <w:rPr>
          <w:b/>
          <w:sz w:val="23"/>
          <w:szCs w:val="23"/>
          <w:lang w:eastAsia="en-US"/>
        </w:rPr>
        <w:t xml:space="preserve"> </w:t>
      </w:r>
    </w:p>
    <w:p w14:paraId="06E036FE" w14:textId="2BAAB47F" w:rsidR="00C31080" w:rsidRDefault="00AA43C8" w:rsidP="00C31080">
      <w:pPr>
        <w:keepNext/>
        <w:keepLines/>
        <w:widowControl w:val="0"/>
        <w:tabs>
          <w:tab w:val="left" w:pos="363"/>
          <w:tab w:val="left" w:pos="720"/>
        </w:tabs>
        <w:suppressAutoHyphens w:val="0"/>
        <w:spacing w:before="120"/>
        <w:ind w:left="-119"/>
        <w:jc w:val="both"/>
        <w:rPr>
          <w:sz w:val="23"/>
          <w:szCs w:val="23"/>
          <w:lang w:eastAsia="en-US"/>
        </w:rPr>
      </w:pPr>
      <w:r>
        <w:rPr>
          <w:b/>
          <w:sz w:val="23"/>
          <w:szCs w:val="23"/>
          <w:lang w:eastAsia="en-US"/>
        </w:rPr>
        <w:tab/>
      </w:r>
      <w:r w:rsidRPr="00395ADF">
        <w:rPr>
          <w:sz w:val="23"/>
          <w:szCs w:val="23"/>
          <w:lang w:eastAsia="en-US"/>
        </w:rPr>
        <w:t>1.</w:t>
      </w:r>
      <w:r>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CC4DE2" w:rsidRPr="00B07728">
        <w:rPr>
          <w:sz w:val="23"/>
          <w:szCs w:val="23"/>
          <w:lang w:eastAsia="en-US"/>
        </w:rPr>
        <w:t>.</w:t>
      </w:r>
    </w:p>
    <w:p w14:paraId="4EDB3B1C" w14:textId="70B608B5" w:rsidR="00AA43C8" w:rsidRDefault="00AA43C8" w:rsidP="00C31080">
      <w:pPr>
        <w:keepNext/>
        <w:keepLines/>
        <w:widowControl w:val="0"/>
        <w:tabs>
          <w:tab w:val="left" w:pos="363"/>
          <w:tab w:val="left" w:pos="720"/>
        </w:tabs>
        <w:suppressAutoHyphens w:val="0"/>
        <w:spacing w:before="120"/>
        <w:ind w:left="-119"/>
        <w:jc w:val="both"/>
        <w:rPr>
          <w:sz w:val="23"/>
          <w:szCs w:val="23"/>
          <w:lang w:eastAsia="en-US"/>
        </w:rPr>
      </w:pPr>
      <w:r>
        <w:rPr>
          <w:sz w:val="23"/>
          <w:szCs w:val="23"/>
          <w:lang w:eastAsia="en-US"/>
        </w:rPr>
        <w:tab/>
        <w:t xml:space="preserve">2. </w:t>
      </w:r>
      <w:r>
        <w:rPr>
          <w:sz w:val="23"/>
          <w:szCs w:val="23"/>
        </w:rPr>
        <w:t xml:space="preserve">Piedāvātā vieglā automobiļa </w:t>
      </w:r>
      <w:r w:rsidRPr="00AA43C8">
        <w:rPr>
          <w:sz w:val="23"/>
          <w:szCs w:val="23"/>
          <w:u w:val="single"/>
        </w:rPr>
        <w:t>shematisks attēls</w:t>
      </w:r>
      <w:r>
        <w:rPr>
          <w:sz w:val="23"/>
          <w:szCs w:val="23"/>
        </w:rPr>
        <w:t xml:space="preserve"> ar izmēriem un </w:t>
      </w:r>
      <w:r w:rsidRPr="00AA43C8">
        <w:rPr>
          <w:sz w:val="23"/>
          <w:szCs w:val="23"/>
          <w:u w:val="single"/>
        </w:rPr>
        <w:t>krāsains attēls</w:t>
      </w:r>
      <w:r>
        <w:rPr>
          <w:sz w:val="23"/>
          <w:szCs w:val="23"/>
        </w:rPr>
        <w:t xml:space="preserve"> vismaz </w:t>
      </w:r>
      <w:r w:rsidR="004E47CE">
        <w:rPr>
          <w:sz w:val="23"/>
          <w:szCs w:val="23"/>
        </w:rPr>
        <w:t>n</w:t>
      </w:r>
      <w:r>
        <w:rPr>
          <w:sz w:val="23"/>
          <w:szCs w:val="23"/>
        </w:rPr>
        <w:t xml:space="preserve">o diviem skatu punktiem, vai </w:t>
      </w:r>
      <w:r w:rsidRPr="00AA43C8">
        <w:rPr>
          <w:sz w:val="23"/>
          <w:szCs w:val="23"/>
          <w:u w:val="single"/>
        </w:rPr>
        <w:t>krāsaina fotogrāfija</w:t>
      </w:r>
      <w:r w:rsidR="00F279BB" w:rsidRPr="00F279BB">
        <w:rPr>
          <w:sz w:val="23"/>
          <w:szCs w:val="23"/>
        </w:rPr>
        <w:t xml:space="preserve"> </w:t>
      </w:r>
      <w:r w:rsidR="00F279BB">
        <w:rPr>
          <w:sz w:val="23"/>
          <w:szCs w:val="23"/>
        </w:rPr>
        <w:t>vismaz no diviem skatu punktiem</w:t>
      </w:r>
      <w:r>
        <w:rPr>
          <w:sz w:val="23"/>
          <w:szCs w:val="23"/>
        </w:rPr>
        <w:t>.</w:t>
      </w:r>
    </w:p>
    <w:p w14:paraId="652F9427" w14:textId="2088C2DD" w:rsidR="00B07728" w:rsidRPr="00B07728"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083"/>
        <w:gridCol w:w="7419"/>
      </w:tblGrid>
      <w:tr w:rsidR="00F457C2" w:rsidRPr="0051421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51421D" w:rsidRDefault="00F457C2" w:rsidP="00323FA0">
            <w:pPr>
              <w:snapToGrid w:val="0"/>
              <w:spacing w:before="120" w:after="120"/>
              <w:rPr>
                <w:b/>
                <w:sz w:val="23"/>
                <w:szCs w:val="23"/>
              </w:rPr>
            </w:pPr>
            <w:r w:rsidRPr="0051421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51421D" w:rsidRDefault="00F457C2" w:rsidP="00323FA0">
            <w:pPr>
              <w:snapToGrid w:val="0"/>
              <w:spacing w:before="120" w:after="120"/>
              <w:jc w:val="both"/>
              <w:rPr>
                <w:sz w:val="23"/>
                <w:szCs w:val="23"/>
              </w:rPr>
            </w:pPr>
          </w:p>
        </w:tc>
      </w:tr>
      <w:tr w:rsidR="00F457C2" w:rsidRPr="0051421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51421D" w:rsidRDefault="00F457C2" w:rsidP="00323FA0">
            <w:pPr>
              <w:snapToGrid w:val="0"/>
              <w:spacing w:before="120" w:after="120"/>
              <w:jc w:val="both"/>
              <w:rPr>
                <w:b/>
                <w:sz w:val="23"/>
                <w:szCs w:val="23"/>
              </w:rPr>
            </w:pPr>
            <w:r w:rsidRPr="0051421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51421D"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7B6ECC">
          <w:pgSz w:w="16838" w:h="11906" w:orient="landscape"/>
          <w:pgMar w:top="1701" w:right="1134" w:bottom="1134" w:left="1418" w:header="709" w:footer="709" w:gutter="0"/>
          <w:cols w:space="708"/>
          <w:titlePg/>
          <w:docGrid w:linePitch="360"/>
        </w:sectPr>
      </w:pPr>
      <w:r>
        <w:rPr>
          <w:sz w:val="20"/>
          <w:szCs w:val="20"/>
        </w:rPr>
        <w:br w:type="page"/>
      </w:r>
    </w:p>
    <w:p w14:paraId="1512D1E3" w14:textId="7EEA195F" w:rsidR="00336A9F" w:rsidRPr="008C1E48" w:rsidRDefault="00336A9F" w:rsidP="00336A9F">
      <w:pPr>
        <w:pStyle w:val="ListParagraph"/>
        <w:suppressAutoHyphens w:val="0"/>
        <w:ind w:left="2880"/>
        <w:jc w:val="right"/>
        <w:rPr>
          <w:b/>
          <w:sz w:val="20"/>
        </w:rPr>
      </w:pPr>
      <w:r>
        <w:rPr>
          <w:b/>
          <w:sz w:val="20"/>
        </w:rPr>
        <w:lastRenderedPageBreak/>
        <w:t>4</w:t>
      </w:r>
      <w:r w:rsidRPr="008C1E48">
        <w:rPr>
          <w:b/>
          <w:sz w:val="20"/>
        </w:rPr>
        <w:t xml:space="preserve">.Pielikums </w:t>
      </w:r>
      <w:r w:rsidRPr="008C1E48">
        <w:rPr>
          <w:sz w:val="20"/>
        </w:rPr>
        <w:t>nolikumam</w:t>
      </w:r>
      <w:r w:rsidRPr="008C1E48">
        <w:rPr>
          <w:b/>
          <w:sz w:val="20"/>
        </w:rPr>
        <w:t xml:space="preserve"> </w:t>
      </w:r>
    </w:p>
    <w:p w14:paraId="0E0A9DE7" w14:textId="77777777" w:rsidR="00336A9F" w:rsidRPr="00DF0CD9" w:rsidRDefault="00336A9F" w:rsidP="00336A9F">
      <w:pPr>
        <w:pStyle w:val="Heading2"/>
        <w:rPr>
          <w:b w:val="0"/>
          <w:sz w:val="20"/>
          <w:szCs w:val="20"/>
        </w:rPr>
      </w:pPr>
      <w:r w:rsidRPr="00DF0CD9">
        <w:rPr>
          <w:b w:val="0"/>
          <w:sz w:val="20"/>
          <w:szCs w:val="20"/>
        </w:rPr>
        <w:t>“Vieglā automobiļa iegāde Daugavpils pilsētas domes vajadzībām”</w:t>
      </w:r>
      <w:r w:rsidRPr="00DF0CD9">
        <w:rPr>
          <w:b w:val="0"/>
          <w:sz w:val="20"/>
          <w:szCs w:val="20"/>
        </w:rPr>
        <w:br/>
        <w:t>Identifikācijas numurs DPD 2015/</w:t>
      </w:r>
      <w:r w:rsidRPr="00DF0CD9">
        <w:rPr>
          <w:b w:val="0"/>
          <w:bCs w:val="0"/>
          <w:sz w:val="20"/>
          <w:szCs w:val="20"/>
        </w:rPr>
        <w:t>38</w:t>
      </w:r>
    </w:p>
    <w:p w14:paraId="70B78992" w14:textId="50C4D8D6" w:rsidR="00E14FC2" w:rsidRPr="008C1E48" w:rsidRDefault="00E14FC2" w:rsidP="00E14FC2">
      <w:pPr>
        <w:pStyle w:val="Heading2"/>
        <w:rPr>
          <w:sz w:val="20"/>
          <w:szCs w:val="20"/>
        </w:rPr>
      </w:pPr>
    </w:p>
    <w:p w14:paraId="79ADC7B3" w14:textId="77777777" w:rsidR="004E705E" w:rsidRDefault="004E705E" w:rsidP="002C0E12"/>
    <w:p w14:paraId="35ED6D8F" w14:textId="77777777" w:rsidR="0053628B" w:rsidRDefault="0053628B" w:rsidP="002C0E12"/>
    <w:p w14:paraId="1AD30F8C" w14:textId="77777777" w:rsidR="004E705E" w:rsidRPr="008C1E48" w:rsidRDefault="004E705E" w:rsidP="002C0E12">
      <w:pPr>
        <w:jc w:val="center"/>
        <w:rPr>
          <w:b/>
          <w:bCs/>
        </w:rPr>
      </w:pPr>
      <w:r w:rsidRPr="008C1E48">
        <w:rPr>
          <w:b/>
          <w:bCs/>
        </w:rPr>
        <w:t>FINANŠU PIEDĀVĀJUMS</w:t>
      </w:r>
    </w:p>
    <w:p w14:paraId="75DC493F" w14:textId="77777777" w:rsidR="00336A9F" w:rsidRDefault="00336A9F" w:rsidP="000B51BB">
      <w:pPr>
        <w:spacing w:before="240" w:after="240"/>
      </w:pPr>
    </w:p>
    <w:p w14:paraId="0A07A581" w14:textId="7F49D60A" w:rsidR="004E705E" w:rsidRPr="008C1E48" w:rsidRDefault="00793348" w:rsidP="000B51BB">
      <w:pPr>
        <w:spacing w:before="240" w:after="240"/>
      </w:pPr>
      <w:r w:rsidRPr="008C1E48">
        <w:t xml:space="preserve">Daugavpilī, </w:t>
      </w:r>
      <w:r w:rsidR="006D7E60" w:rsidRPr="008C1E48">
        <w:t>2015.gada ____.___________</w:t>
      </w:r>
    </w:p>
    <w:p w14:paraId="74BCB0EE" w14:textId="77777777" w:rsidR="006D7E60" w:rsidRPr="008C1E48" w:rsidRDefault="006D7E60" w:rsidP="002C0E12"/>
    <w:p w14:paraId="6264ECE6" w14:textId="568FB368" w:rsidR="004E705E" w:rsidRPr="00336A9F" w:rsidRDefault="004E705E" w:rsidP="00A03CDF">
      <w:pPr>
        <w:suppressAutoHyphens w:val="0"/>
        <w:jc w:val="both"/>
        <w:rPr>
          <w:sz w:val="23"/>
          <w:szCs w:val="23"/>
        </w:rPr>
      </w:pPr>
      <w:r w:rsidRPr="008C1E48">
        <w:rPr>
          <w:color w:val="000000"/>
        </w:rPr>
        <w:tab/>
      </w:r>
      <w:r w:rsidRPr="00336A9F">
        <w:rPr>
          <w:color w:val="000000"/>
          <w:sz w:val="23"/>
          <w:szCs w:val="23"/>
        </w:rPr>
        <w:t>Iepazinušies ar iepirkuma</w:t>
      </w:r>
      <w:r w:rsidRPr="00336A9F">
        <w:rPr>
          <w:bCs/>
          <w:color w:val="000000"/>
          <w:sz w:val="23"/>
          <w:szCs w:val="23"/>
        </w:rPr>
        <w:t xml:space="preserve"> </w:t>
      </w:r>
      <w:r w:rsidR="0057038D" w:rsidRPr="00336A9F">
        <w:rPr>
          <w:b/>
          <w:bCs/>
          <w:color w:val="000000"/>
          <w:sz w:val="23"/>
          <w:szCs w:val="23"/>
        </w:rPr>
        <w:t>„</w:t>
      </w:r>
      <w:r w:rsidR="00336A9F" w:rsidRPr="00336A9F">
        <w:rPr>
          <w:b/>
          <w:sz w:val="23"/>
          <w:szCs w:val="23"/>
        </w:rPr>
        <w:t>Vieglā automobiļa iegāde Daugavpils pilsētas domes vajadzībām</w:t>
      </w:r>
      <w:r w:rsidR="0057038D" w:rsidRPr="00336A9F">
        <w:rPr>
          <w:b/>
          <w:bCs/>
          <w:color w:val="000000"/>
          <w:sz w:val="23"/>
          <w:szCs w:val="23"/>
        </w:rPr>
        <w:t>”</w:t>
      </w:r>
      <w:r w:rsidRPr="00336A9F">
        <w:rPr>
          <w:bCs/>
          <w:color w:val="000000"/>
          <w:sz w:val="23"/>
          <w:szCs w:val="23"/>
        </w:rPr>
        <w:t xml:space="preserve">, DPD </w:t>
      </w:r>
      <w:r w:rsidR="0057038D" w:rsidRPr="00336A9F">
        <w:rPr>
          <w:bCs/>
          <w:color w:val="000000"/>
          <w:sz w:val="23"/>
          <w:szCs w:val="23"/>
        </w:rPr>
        <w:t>201</w:t>
      </w:r>
      <w:r w:rsidR="00957650" w:rsidRPr="00336A9F">
        <w:rPr>
          <w:bCs/>
          <w:color w:val="000000"/>
          <w:sz w:val="23"/>
          <w:szCs w:val="23"/>
        </w:rPr>
        <w:t>5</w:t>
      </w:r>
      <w:r w:rsidR="0057038D" w:rsidRPr="00336A9F">
        <w:rPr>
          <w:bCs/>
          <w:color w:val="000000"/>
          <w:sz w:val="23"/>
          <w:szCs w:val="23"/>
        </w:rPr>
        <w:t>/</w:t>
      </w:r>
      <w:r w:rsidR="00336A9F">
        <w:rPr>
          <w:bCs/>
          <w:color w:val="000000"/>
          <w:sz w:val="23"/>
          <w:szCs w:val="23"/>
        </w:rPr>
        <w:t>38</w:t>
      </w:r>
      <w:r w:rsidRPr="00336A9F">
        <w:rPr>
          <w:sz w:val="23"/>
          <w:szCs w:val="23"/>
        </w:rPr>
        <w:t xml:space="preserve"> prasībām, piedāvājam </w:t>
      </w:r>
      <w:r w:rsidR="00914914" w:rsidRPr="00336A9F">
        <w:rPr>
          <w:sz w:val="23"/>
          <w:szCs w:val="23"/>
        </w:rPr>
        <w:t xml:space="preserve">piegādāt </w:t>
      </w:r>
      <w:r w:rsidR="00746224" w:rsidRPr="00336A9F">
        <w:rPr>
          <w:sz w:val="23"/>
          <w:szCs w:val="23"/>
        </w:rPr>
        <w:t xml:space="preserve">un </w:t>
      </w:r>
      <w:r w:rsidR="00336A9F">
        <w:rPr>
          <w:sz w:val="23"/>
          <w:szCs w:val="23"/>
        </w:rPr>
        <w:t>reģistrēt Latvijas Republikas CSDD uz pasūtītāja vārda</w:t>
      </w:r>
      <w:r w:rsidR="00746224" w:rsidRPr="00336A9F">
        <w:rPr>
          <w:sz w:val="23"/>
          <w:szCs w:val="23"/>
        </w:rPr>
        <w:t xml:space="preserve"> tehniskajā piedāvājumā minēto</w:t>
      </w:r>
      <w:r w:rsidRPr="00336A9F">
        <w:rPr>
          <w:sz w:val="23"/>
          <w:szCs w:val="23"/>
        </w:rPr>
        <w:t xml:space="preserve"> </w:t>
      </w:r>
      <w:r w:rsidR="00336A9F">
        <w:rPr>
          <w:sz w:val="23"/>
          <w:szCs w:val="23"/>
        </w:rPr>
        <w:t>vieglo automobili,</w:t>
      </w:r>
      <w:r w:rsidR="00746224" w:rsidRPr="00336A9F">
        <w:rPr>
          <w:sz w:val="23"/>
          <w:szCs w:val="23"/>
        </w:rPr>
        <w:t xml:space="preserve"> par šādu kopējo summu</w:t>
      </w:r>
      <w:r w:rsidRPr="00336A9F">
        <w:rPr>
          <w:sz w:val="23"/>
          <w:szCs w:val="23"/>
        </w:rPr>
        <w:t>:</w:t>
      </w:r>
    </w:p>
    <w:p w14:paraId="54E125BF" w14:textId="77777777" w:rsidR="004E705E" w:rsidRPr="00746224" w:rsidRDefault="004E705E" w:rsidP="002C0E12">
      <w:pPr>
        <w:suppressAutoHyphens w:val="0"/>
        <w:rPr>
          <w:sz w:val="23"/>
          <w:szCs w:val="23"/>
        </w:rPr>
      </w:pPr>
    </w:p>
    <w:p w14:paraId="472A3879" w14:textId="562AC345" w:rsidR="004E705E" w:rsidRPr="00746224" w:rsidRDefault="004E705E" w:rsidP="002C0E12">
      <w:pPr>
        <w:suppressAutoHyphens w:val="0"/>
        <w:rPr>
          <w:b/>
          <w:sz w:val="23"/>
          <w:szCs w:val="23"/>
        </w:rPr>
      </w:pPr>
      <w:r w:rsidRPr="00746224">
        <w:rPr>
          <w:sz w:val="23"/>
          <w:szCs w:val="23"/>
        </w:rPr>
        <w:tab/>
      </w:r>
      <w:r w:rsidRPr="00746224">
        <w:rPr>
          <w:b/>
          <w:sz w:val="23"/>
          <w:szCs w:val="23"/>
        </w:rPr>
        <w:t>_______</w:t>
      </w:r>
      <w:r w:rsidRPr="00746224">
        <w:rPr>
          <w:b/>
          <w:i/>
          <w:sz w:val="23"/>
          <w:szCs w:val="23"/>
        </w:rPr>
        <w:t>euro</w:t>
      </w:r>
      <w:r w:rsidRPr="00746224">
        <w:rPr>
          <w:b/>
          <w:sz w:val="23"/>
          <w:szCs w:val="23"/>
        </w:rPr>
        <w:t xml:space="preserve"> bez PVN __________</w:t>
      </w:r>
      <w:r w:rsidR="00135E7C" w:rsidRPr="00746224">
        <w:rPr>
          <w:b/>
          <w:sz w:val="23"/>
          <w:szCs w:val="23"/>
        </w:rPr>
        <w:t xml:space="preserve"> </w:t>
      </w:r>
      <w:r w:rsidRPr="00746224">
        <w:rPr>
          <w:b/>
          <w:sz w:val="23"/>
          <w:szCs w:val="23"/>
        </w:rPr>
        <w:t>(vārdiem)</w:t>
      </w:r>
      <w:r w:rsidR="00362974" w:rsidRPr="00746224">
        <w:rPr>
          <w:b/>
          <w:sz w:val="23"/>
          <w:szCs w:val="23"/>
        </w:rPr>
        <w:t>;</w:t>
      </w:r>
    </w:p>
    <w:p w14:paraId="39C54C14" w14:textId="77777777" w:rsidR="004E705E" w:rsidRPr="00746224" w:rsidRDefault="004E705E" w:rsidP="002C0E12">
      <w:pPr>
        <w:suppressAutoHyphens w:val="0"/>
        <w:rPr>
          <w:sz w:val="23"/>
          <w:szCs w:val="23"/>
        </w:rPr>
      </w:pPr>
    </w:p>
    <w:p w14:paraId="6104781A" w14:textId="41921924" w:rsidR="004E705E" w:rsidRPr="00746224" w:rsidRDefault="004E705E" w:rsidP="002C0E12">
      <w:pPr>
        <w:suppressAutoHyphens w:val="0"/>
        <w:rPr>
          <w:sz w:val="23"/>
          <w:szCs w:val="23"/>
        </w:rPr>
      </w:pPr>
      <w:r w:rsidRPr="00746224">
        <w:rPr>
          <w:sz w:val="23"/>
          <w:szCs w:val="23"/>
        </w:rPr>
        <w:tab/>
        <w:t>_______</w:t>
      </w:r>
      <w:r w:rsidRPr="00746224">
        <w:rPr>
          <w:i/>
          <w:iCs/>
          <w:sz w:val="23"/>
          <w:szCs w:val="23"/>
        </w:rPr>
        <w:t>euro</w:t>
      </w:r>
      <w:r w:rsidRPr="00746224">
        <w:rPr>
          <w:sz w:val="23"/>
          <w:szCs w:val="23"/>
        </w:rPr>
        <w:t xml:space="preserve"> ar PVN____________ (vārdiem).</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166AF3EB" w14:textId="7E10E09F" w:rsidR="005F5368" w:rsidRPr="008C1E48" w:rsidRDefault="005F5368" w:rsidP="005F5368">
      <w:pPr>
        <w:pStyle w:val="ListParagraph"/>
        <w:suppressAutoHyphens w:val="0"/>
        <w:ind w:left="2880"/>
        <w:jc w:val="right"/>
        <w:rPr>
          <w:b/>
          <w:sz w:val="20"/>
        </w:rPr>
      </w:pPr>
      <w:r>
        <w:rPr>
          <w:b/>
          <w:sz w:val="20"/>
        </w:rPr>
        <w:lastRenderedPageBreak/>
        <w:t>5</w:t>
      </w:r>
      <w:r w:rsidRPr="008C1E48">
        <w:rPr>
          <w:b/>
          <w:sz w:val="20"/>
        </w:rPr>
        <w:t xml:space="preserve">.Pielikums </w:t>
      </w:r>
      <w:r w:rsidRPr="008C1E48">
        <w:rPr>
          <w:sz w:val="20"/>
        </w:rPr>
        <w:t>nolikumam</w:t>
      </w:r>
      <w:r w:rsidRPr="008C1E48">
        <w:rPr>
          <w:b/>
          <w:sz w:val="20"/>
        </w:rPr>
        <w:t xml:space="preserve"> </w:t>
      </w:r>
    </w:p>
    <w:p w14:paraId="201C2A0E" w14:textId="77777777" w:rsidR="005F5368" w:rsidRPr="00DF0CD9" w:rsidRDefault="005F5368" w:rsidP="005F5368">
      <w:pPr>
        <w:pStyle w:val="Heading2"/>
        <w:rPr>
          <w:b w:val="0"/>
          <w:sz w:val="20"/>
          <w:szCs w:val="20"/>
        </w:rPr>
      </w:pPr>
      <w:r w:rsidRPr="00DF0CD9">
        <w:rPr>
          <w:b w:val="0"/>
          <w:sz w:val="20"/>
          <w:szCs w:val="20"/>
        </w:rPr>
        <w:t>“Vieglā automobiļa iegāde Daugavpils pilsētas domes vajadzībām”</w:t>
      </w:r>
      <w:r w:rsidRPr="00DF0CD9">
        <w:rPr>
          <w:b w:val="0"/>
          <w:sz w:val="20"/>
          <w:szCs w:val="20"/>
        </w:rPr>
        <w:br/>
        <w:t>Identifikācijas numurs DPD 2015/</w:t>
      </w:r>
      <w:r w:rsidRPr="00DF0CD9">
        <w:rPr>
          <w:b w:val="0"/>
          <w:bCs w:val="0"/>
          <w:sz w:val="20"/>
          <w:szCs w:val="20"/>
        </w:rPr>
        <w:t>38</w:t>
      </w:r>
    </w:p>
    <w:p w14:paraId="5D3F653E" w14:textId="77777777" w:rsidR="001B7F44" w:rsidRPr="008C1E48" w:rsidRDefault="001B7F44" w:rsidP="00F64814">
      <w:pPr>
        <w:jc w:val="center"/>
      </w:pPr>
    </w:p>
    <w:p w14:paraId="4C5AF896" w14:textId="77777777" w:rsidR="004914A0" w:rsidRPr="007009F3" w:rsidRDefault="004914A0" w:rsidP="001E41A9">
      <w:pPr>
        <w:spacing w:after="80"/>
        <w:jc w:val="center"/>
        <w:rPr>
          <w:sz w:val="23"/>
          <w:szCs w:val="23"/>
        </w:rPr>
      </w:pPr>
    </w:p>
    <w:p w14:paraId="58FF6F07" w14:textId="6FAA33CA" w:rsidR="004914A0" w:rsidRPr="001E41A9" w:rsidRDefault="006E37C5" w:rsidP="001E41A9">
      <w:pPr>
        <w:spacing w:after="80"/>
        <w:jc w:val="center"/>
        <w:rPr>
          <w:b/>
          <w:sz w:val="23"/>
          <w:szCs w:val="23"/>
        </w:rPr>
      </w:pPr>
      <w:r w:rsidRPr="006E37C5">
        <w:rPr>
          <w:rFonts w:ascii="Times New Roman Bold" w:hAnsi="Times New Roman Bold"/>
          <w:b/>
          <w:caps/>
          <w:sz w:val="23"/>
          <w:szCs w:val="23"/>
        </w:rPr>
        <w:t>Piegādes</w:t>
      </w:r>
      <w:r w:rsidR="001E41A9" w:rsidRPr="001E41A9">
        <w:rPr>
          <w:b/>
          <w:sz w:val="23"/>
          <w:szCs w:val="23"/>
        </w:rPr>
        <w:t xml:space="preserve"> LĪGUMS</w:t>
      </w:r>
    </w:p>
    <w:p w14:paraId="7FBE709F" w14:textId="77777777" w:rsidR="001E41A9" w:rsidRDefault="001E41A9" w:rsidP="001E41A9">
      <w:pPr>
        <w:spacing w:after="80"/>
        <w:jc w:val="center"/>
        <w:rPr>
          <w:sz w:val="23"/>
          <w:szCs w:val="23"/>
        </w:rPr>
      </w:pPr>
    </w:p>
    <w:tbl>
      <w:tblPr>
        <w:tblW w:w="0" w:type="auto"/>
        <w:tblLook w:val="01E0" w:firstRow="1" w:lastRow="1" w:firstColumn="1" w:lastColumn="1" w:noHBand="0" w:noVBand="0"/>
      </w:tblPr>
      <w:tblGrid>
        <w:gridCol w:w="4595"/>
        <w:gridCol w:w="4302"/>
      </w:tblGrid>
      <w:tr w:rsidR="007009F3" w:rsidRPr="007009F3" w14:paraId="34668F41" w14:textId="77777777" w:rsidTr="00D425CA">
        <w:tc>
          <w:tcPr>
            <w:tcW w:w="4595" w:type="dxa"/>
          </w:tcPr>
          <w:p w14:paraId="592B2E49" w14:textId="4F25FF42" w:rsidR="007009F3" w:rsidRPr="001E41A9" w:rsidRDefault="001E41A9" w:rsidP="001E41A9">
            <w:pPr>
              <w:spacing w:after="80"/>
              <w:ind w:right="95"/>
              <w:rPr>
                <w:sz w:val="23"/>
                <w:szCs w:val="23"/>
              </w:rPr>
            </w:pPr>
            <w:r>
              <w:rPr>
                <w:sz w:val="23"/>
                <w:szCs w:val="23"/>
              </w:rPr>
              <w:t>__________</w:t>
            </w:r>
          </w:p>
        </w:tc>
        <w:tc>
          <w:tcPr>
            <w:tcW w:w="4302" w:type="dxa"/>
          </w:tcPr>
          <w:p w14:paraId="689B99C2" w14:textId="72052137" w:rsidR="007009F3" w:rsidRPr="001E41A9" w:rsidRDefault="007009F3" w:rsidP="004035BC">
            <w:pPr>
              <w:spacing w:after="80"/>
              <w:ind w:left="567" w:right="95"/>
              <w:jc w:val="right"/>
              <w:rPr>
                <w:sz w:val="23"/>
                <w:szCs w:val="23"/>
              </w:rPr>
            </w:pPr>
            <w:r w:rsidRPr="001E41A9">
              <w:rPr>
                <w:sz w:val="23"/>
                <w:szCs w:val="23"/>
              </w:rPr>
              <w:t>20</w:t>
            </w:r>
            <w:r w:rsidR="004035BC">
              <w:rPr>
                <w:sz w:val="23"/>
                <w:szCs w:val="23"/>
              </w:rPr>
              <w:t>15</w:t>
            </w:r>
            <w:r w:rsidRPr="001E41A9">
              <w:rPr>
                <w:sz w:val="23"/>
                <w:szCs w:val="23"/>
              </w:rPr>
              <w:t>.gada ____</w:t>
            </w:r>
            <w:r w:rsidR="004035BC">
              <w:rPr>
                <w:sz w:val="23"/>
                <w:szCs w:val="23"/>
              </w:rPr>
              <w:t>.</w:t>
            </w:r>
            <w:r w:rsidRPr="001E41A9">
              <w:rPr>
                <w:sz w:val="23"/>
                <w:szCs w:val="23"/>
              </w:rPr>
              <w:t>_____________</w:t>
            </w:r>
          </w:p>
        </w:tc>
      </w:tr>
    </w:tbl>
    <w:p w14:paraId="5D927A0B" w14:textId="77777777" w:rsidR="007009F3" w:rsidRPr="001E41A9" w:rsidRDefault="007009F3" w:rsidP="001E41A9">
      <w:pPr>
        <w:spacing w:after="80"/>
        <w:ind w:left="567" w:right="95"/>
        <w:jc w:val="center"/>
        <w:rPr>
          <w:sz w:val="23"/>
          <w:szCs w:val="23"/>
        </w:rPr>
      </w:pPr>
    </w:p>
    <w:p w14:paraId="5760D222" w14:textId="1027CA32" w:rsidR="007009F3" w:rsidRPr="001E41A9" w:rsidRDefault="007009F3" w:rsidP="001E41A9">
      <w:pPr>
        <w:pStyle w:val="NoSpacing"/>
        <w:spacing w:after="80"/>
        <w:ind w:left="0" w:right="95" w:firstLine="0"/>
        <w:rPr>
          <w:rFonts w:eastAsia="Times New Roman"/>
          <w:sz w:val="23"/>
          <w:szCs w:val="23"/>
          <w:lang w:eastAsia="ar-SA"/>
        </w:rPr>
      </w:pPr>
      <w:r w:rsidRPr="001E41A9">
        <w:rPr>
          <w:rFonts w:eastAsia="Times New Roman"/>
          <w:sz w:val="23"/>
          <w:szCs w:val="23"/>
          <w:lang w:eastAsia="ar-SA"/>
        </w:rPr>
        <w:t>____________________, turpmāk saukts „</w:t>
      </w:r>
      <w:r w:rsidR="00CD3022">
        <w:rPr>
          <w:rFonts w:eastAsia="Times New Roman"/>
          <w:sz w:val="23"/>
          <w:szCs w:val="23"/>
          <w:lang w:eastAsia="ar-SA"/>
        </w:rPr>
        <w:t>Pasūtītājs</w:t>
      </w:r>
      <w:r w:rsidRPr="001E41A9">
        <w:rPr>
          <w:rFonts w:eastAsia="Times New Roman"/>
          <w:sz w:val="23"/>
          <w:szCs w:val="23"/>
          <w:lang w:eastAsia="ar-SA"/>
        </w:rPr>
        <w:t xml:space="preserve">”, __________personā, kurš rīkojas saskaņā ar _________, no vienas puses, un ____________________________, turpmāk saukts „Piegādātājs”, ___________________ personā, kurš rīkojas saskaņā ar ______________________, no otras puses, abi kopā saukti „Puses”, </w:t>
      </w:r>
      <w:r w:rsidRPr="008A0D7E">
        <w:rPr>
          <w:rFonts w:eastAsia="Times New Roman"/>
          <w:sz w:val="23"/>
          <w:szCs w:val="23"/>
          <w:lang w:eastAsia="ar-SA"/>
        </w:rPr>
        <w:t>pamatojoties uz ______ iepirkumu komisijas 20</w:t>
      </w:r>
      <w:r w:rsidR="00750D73" w:rsidRPr="008A0D7E">
        <w:rPr>
          <w:rFonts w:eastAsia="Times New Roman"/>
          <w:sz w:val="23"/>
          <w:szCs w:val="23"/>
          <w:lang w:eastAsia="ar-SA"/>
        </w:rPr>
        <w:t>15</w:t>
      </w:r>
      <w:r w:rsidRPr="008A0D7E">
        <w:rPr>
          <w:rFonts w:eastAsia="Times New Roman"/>
          <w:sz w:val="23"/>
          <w:szCs w:val="23"/>
          <w:lang w:eastAsia="ar-SA"/>
        </w:rPr>
        <w:t>.</w:t>
      </w:r>
      <w:r w:rsidR="00750D73" w:rsidRPr="008A0D7E">
        <w:rPr>
          <w:rFonts w:eastAsia="Times New Roman"/>
          <w:sz w:val="23"/>
          <w:szCs w:val="23"/>
          <w:lang w:eastAsia="ar-SA"/>
        </w:rPr>
        <w:t>gada</w:t>
      </w:r>
      <w:r w:rsidRPr="008A0D7E">
        <w:rPr>
          <w:rFonts w:eastAsia="Times New Roman"/>
          <w:sz w:val="23"/>
          <w:szCs w:val="23"/>
          <w:lang w:eastAsia="ar-SA"/>
        </w:rPr>
        <w:t xml:space="preserve">._________ lēmumu Nr.____ </w:t>
      </w:r>
      <w:r w:rsidR="008A0D7E" w:rsidRPr="008A0D7E">
        <w:rPr>
          <w:rFonts w:eastAsia="Times New Roman"/>
          <w:sz w:val="23"/>
          <w:szCs w:val="23"/>
          <w:lang w:eastAsia="ar-SA"/>
        </w:rPr>
        <w:t>iepirkumā</w:t>
      </w:r>
      <w:r w:rsidRPr="008A0D7E">
        <w:rPr>
          <w:rFonts w:eastAsia="Times New Roman"/>
          <w:sz w:val="23"/>
          <w:szCs w:val="23"/>
          <w:lang w:eastAsia="ar-SA"/>
        </w:rPr>
        <w:t xml:space="preserve"> „</w:t>
      </w:r>
      <w:r w:rsidR="008A0D7E" w:rsidRPr="008A0D7E">
        <w:rPr>
          <w:sz w:val="23"/>
          <w:szCs w:val="23"/>
        </w:rPr>
        <w:t>Vieglā automobiļa iegāde Daugavpils pilsētas domes vajadzībām</w:t>
      </w:r>
      <w:r w:rsidRPr="008A0D7E">
        <w:rPr>
          <w:rFonts w:eastAsia="Times New Roman"/>
          <w:sz w:val="23"/>
          <w:szCs w:val="23"/>
          <w:lang w:eastAsia="ar-SA"/>
        </w:rPr>
        <w:t>”</w:t>
      </w:r>
      <w:r w:rsidR="008A0D7E">
        <w:rPr>
          <w:rFonts w:eastAsia="Times New Roman"/>
          <w:sz w:val="23"/>
          <w:szCs w:val="23"/>
          <w:lang w:eastAsia="ar-SA"/>
        </w:rPr>
        <w:t>,</w:t>
      </w:r>
      <w:r w:rsidRPr="008A0D7E">
        <w:rPr>
          <w:rFonts w:eastAsia="Times New Roman"/>
          <w:sz w:val="23"/>
          <w:szCs w:val="23"/>
          <w:lang w:eastAsia="ar-SA"/>
        </w:rPr>
        <w:t xml:space="preserve"> iepirkuma identifikācijas Nr.</w:t>
      </w:r>
      <w:r w:rsidR="008A0D7E">
        <w:rPr>
          <w:rFonts w:eastAsia="Times New Roman"/>
          <w:sz w:val="23"/>
          <w:szCs w:val="23"/>
          <w:lang w:eastAsia="ar-SA"/>
        </w:rPr>
        <w:t>2015/38</w:t>
      </w:r>
      <w:r w:rsidRPr="008A0D7E">
        <w:rPr>
          <w:rFonts w:eastAsia="Times New Roman"/>
          <w:sz w:val="23"/>
          <w:szCs w:val="23"/>
          <w:lang w:eastAsia="ar-SA"/>
        </w:rPr>
        <w:t xml:space="preserve">, noslēdz </w:t>
      </w:r>
      <w:r w:rsidR="009C060B" w:rsidRPr="008A0D7E">
        <w:rPr>
          <w:rFonts w:eastAsia="Times New Roman"/>
          <w:sz w:val="23"/>
          <w:szCs w:val="23"/>
          <w:lang w:eastAsia="ar-SA"/>
        </w:rPr>
        <w:t>šādu</w:t>
      </w:r>
      <w:r w:rsidR="009C060B">
        <w:rPr>
          <w:rFonts w:eastAsia="Times New Roman"/>
          <w:sz w:val="23"/>
          <w:szCs w:val="23"/>
          <w:lang w:eastAsia="ar-SA"/>
        </w:rPr>
        <w:t xml:space="preserve"> </w:t>
      </w:r>
      <w:r w:rsidR="009C60B5">
        <w:rPr>
          <w:rFonts w:eastAsia="Times New Roman"/>
          <w:sz w:val="23"/>
          <w:szCs w:val="23"/>
          <w:lang w:eastAsia="ar-SA"/>
        </w:rPr>
        <w:t xml:space="preserve">līgumu, (turpmāk – </w:t>
      </w:r>
      <w:r w:rsidRPr="001E41A9">
        <w:rPr>
          <w:rFonts w:eastAsia="Times New Roman"/>
          <w:sz w:val="23"/>
          <w:szCs w:val="23"/>
          <w:lang w:eastAsia="ar-SA"/>
        </w:rPr>
        <w:t>Līgums</w:t>
      </w:r>
      <w:r w:rsidR="009C60B5">
        <w:rPr>
          <w:rFonts w:eastAsia="Times New Roman"/>
          <w:sz w:val="23"/>
          <w:szCs w:val="23"/>
          <w:lang w:eastAsia="ar-SA"/>
        </w:rPr>
        <w:t>)</w:t>
      </w:r>
      <w:r w:rsidRPr="001E41A9">
        <w:rPr>
          <w:rFonts w:eastAsia="Times New Roman"/>
          <w:sz w:val="23"/>
          <w:szCs w:val="23"/>
          <w:lang w:eastAsia="ar-SA"/>
        </w:rPr>
        <w:t>:</w:t>
      </w:r>
    </w:p>
    <w:p w14:paraId="6187F375" w14:textId="38BC54D0" w:rsidR="007009F3" w:rsidRPr="00B3184D" w:rsidRDefault="00B3184D" w:rsidP="00E144E8">
      <w:pPr>
        <w:spacing w:before="240" w:after="240"/>
        <w:ind w:right="96"/>
        <w:jc w:val="center"/>
        <w:rPr>
          <w:b/>
          <w:sz w:val="23"/>
          <w:szCs w:val="23"/>
        </w:rPr>
      </w:pPr>
      <w:r w:rsidRPr="00B3184D">
        <w:rPr>
          <w:b/>
          <w:sz w:val="23"/>
          <w:szCs w:val="23"/>
        </w:rPr>
        <w:t>I</w:t>
      </w:r>
      <w:r w:rsidR="007009F3" w:rsidRPr="00B3184D">
        <w:rPr>
          <w:b/>
          <w:sz w:val="23"/>
          <w:szCs w:val="23"/>
        </w:rPr>
        <w:t>. Līguma priekšmets un īpašuma tiesības</w:t>
      </w:r>
    </w:p>
    <w:p w14:paraId="11155760" w14:textId="480FEA03" w:rsidR="00372345" w:rsidRDefault="007009F3" w:rsidP="001E41A9">
      <w:pPr>
        <w:pStyle w:val="ListParagraph"/>
        <w:numPr>
          <w:ilvl w:val="0"/>
          <w:numId w:val="37"/>
        </w:numPr>
        <w:spacing w:after="80"/>
        <w:ind w:left="284"/>
        <w:jc w:val="both"/>
        <w:rPr>
          <w:sz w:val="23"/>
          <w:szCs w:val="23"/>
        </w:rPr>
      </w:pPr>
      <w:r w:rsidRPr="00372345">
        <w:rPr>
          <w:sz w:val="23"/>
          <w:szCs w:val="23"/>
        </w:rPr>
        <w:t>Piegādātājs</w:t>
      </w:r>
      <w:r w:rsidR="006E37C5">
        <w:rPr>
          <w:sz w:val="23"/>
          <w:szCs w:val="23"/>
        </w:rPr>
        <w:t xml:space="preserve"> piegādā un</w:t>
      </w:r>
      <w:r w:rsidRPr="00372345">
        <w:rPr>
          <w:sz w:val="23"/>
          <w:szCs w:val="23"/>
        </w:rPr>
        <w:t xml:space="preserve"> pārdod, bet </w:t>
      </w:r>
      <w:r w:rsidR="00CD3022">
        <w:rPr>
          <w:sz w:val="23"/>
          <w:szCs w:val="23"/>
        </w:rPr>
        <w:t>Pasūtītājs</w:t>
      </w:r>
      <w:r w:rsidRPr="00372345">
        <w:rPr>
          <w:sz w:val="23"/>
          <w:szCs w:val="23"/>
        </w:rPr>
        <w:t xml:space="preserve"> </w:t>
      </w:r>
      <w:r w:rsidR="00E3314C">
        <w:rPr>
          <w:sz w:val="23"/>
          <w:szCs w:val="23"/>
        </w:rPr>
        <w:t xml:space="preserve">pērk un </w:t>
      </w:r>
      <w:r w:rsidRPr="00372345">
        <w:rPr>
          <w:sz w:val="23"/>
          <w:szCs w:val="23"/>
        </w:rPr>
        <w:t xml:space="preserve">pieņem </w:t>
      </w:r>
      <w:r w:rsidR="001E41A9" w:rsidRPr="00E144E8">
        <w:rPr>
          <w:b/>
          <w:sz w:val="23"/>
          <w:szCs w:val="23"/>
        </w:rPr>
        <w:t xml:space="preserve">1 (vienu) jaunu automobili – </w:t>
      </w:r>
      <w:r w:rsidR="001E41A9" w:rsidRPr="00CD3022">
        <w:rPr>
          <w:i/>
          <w:sz w:val="23"/>
          <w:szCs w:val="23"/>
        </w:rPr>
        <w:t>________</w:t>
      </w:r>
      <w:r w:rsidR="00CD3022" w:rsidRPr="00CD3022">
        <w:rPr>
          <w:i/>
          <w:sz w:val="23"/>
          <w:szCs w:val="23"/>
        </w:rPr>
        <w:t>(automobiļa marka un modelis)</w:t>
      </w:r>
      <w:r w:rsidR="009C060B">
        <w:rPr>
          <w:sz w:val="23"/>
          <w:szCs w:val="23"/>
        </w:rPr>
        <w:t xml:space="preserve"> (turpmāk – Automo</w:t>
      </w:r>
      <w:r w:rsidR="00B3184D" w:rsidRPr="00372345">
        <w:rPr>
          <w:sz w:val="23"/>
          <w:szCs w:val="23"/>
        </w:rPr>
        <w:t>bilis)</w:t>
      </w:r>
      <w:r w:rsidRPr="00372345">
        <w:rPr>
          <w:sz w:val="23"/>
          <w:szCs w:val="23"/>
        </w:rPr>
        <w:t xml:space="preserve">, </w:t>
      </w:r>
      <w:r w:rsidR="001E41A9" w:rsidRPr="00372345">
        <w:rPr>
          <w:sz w:val="23"/>
          <w:szCs w:val="23"/>
        </w:rPr>
        <w:t xml:space="preserve">kas noteikts pretendenta </w:t>
      </w:r>
      <w:r w:rsidR="00B3184D" w:rsidRPr="00372345">
        <w:rPr>
          <w:sz w:val="23"/>
          <w:szCs w:val="23"/>
        </w:rPr>
        <w:t xml:space="preserve">iepirkumam iesniegtajā </w:t>
      </w:r>
      <w:r w:rsidR="001E41A9" w:rsidRPr="00372345">
        <w:rPr>
          <w:sz w:val="23"/>
          <w:szCs w:val="23"/>
        </w:rPr>
        <w:t>tehniskajā pie</w:t>
      </w:r>
      <w:r w:rsidR="00B3184D" w:rsidRPr="00372345">
        <w:rPr>
          <w:sz w:val="23"/>
          <w:szCs w:val="23"/>
        </w:rPr>
        <w:t>dāvājumā</w:t>
      </w:r>
      <w:r w:rsidR="00CD3022">
        <w:rPr>
          <w:sz w:val="23"/>
          <w:szCs w:val="23"/>
        </w:rPr>
        <w:t>, kas ir līguma neatņemama sastāvdaļa (Pielikums)</w:t>
      </w:r>
      <w:r w:rsidRPr="00372345">
        <w:rPr>
          <w:sz w:val="23"/>
          <w:szCs w:val="23"/>
        </w:rPr>
        <w:t xml:space="preserve">. </w:t>
      </w:r>
    </w:p>
    <w:p w14:paraId="4F83CEB1" w14:textId="77777777" w:rsidR="00372345" w:rsidRDefault="007009F3" w:rsidP="001E41A9">
      <w:pPr>
        <w:pStyle w:val="ListParagraph"/>
        <w:numPr>
          <w:ilvl w:val="0"/>
          <w:numId w:val="37"/>
        </w:numPr>
        <w:spacing w:after="80"/>
        <w:ind w:left="284"/>
        <w:jc w:val="both"/>
        <w:rPr>
          <w:sz w:val="23"/>
          <w:szCs w:val="23"/>
        </w:rPr>
      </w:pPr>
      <w:r w:rsidRPr="00372345">
        <w:rPr>
          <w:sz w:val="23"/>
          <w:szCs w:val="23"/>
        </w:rPr>
        <w:t>Automobiļ</w:t>
      </w:r>
      <w:r w:rsidR="00B3184D" w:rsidRPr="00372345">
        <w:rPr>
          <w:sz w:val="23"/>
          <w:szCs w:val="23"/>
        </w:rPr>
        <w:t>a</w:t>
      </w:r>
      <w:r w:rsidRPr="00372345">
        <w:rPr>
          <w:sz w:val="23"/>
          <w:szCs w:val="23"/>
        </w:rPr>
        <w:t xml:space="preserve"> saņemšanas vieta: ____________.</w:t>
      </w:r>
    </w:p>
    <w:p w14:paraId="406C0852" w14:textId="1D257A6D" w:rsidR="00414869" w:rsidRDefault="00414869" w:rsidP="001E41A9">
      <w:pPr>
        <w:pStyle w:val="ListParagraph"/>
        <w:numPr>
          <w:ilvl w:val="0"/>
          <w:numId w:val="37"/>
        </w:numPr>
        <w:spacing w:after="80"/>
        <w:ind w:left="284"/>
        <w:jc w:val="both"/>
        <w:rPr>
          <w:sz w:val="23"/>
          <w:szCs w:val="23"/>
        </w:rPr>
      </w:pPr>
      <w:r>
        <w:rPr>
          <w:sz w:val="23"/>
          <w:szCs w:val="23"/>
        </w:rPr>
        <w:t xml:space="preserve">Automobiļa piegādes </w:t>
      </w:r>
      <w:r w:rsidR="005E7FF9">
        <w:rPr>
          <w:sz w:val="23"/>
          <w:szCs w:val="23"/>
        </w:rPr>
        <w:t xml:space="preserve">un reģistrācijas </w:t>
      </w:r>
      <w:r>
        <w:rPr>
          <w:sz w:val="23"/>
          <w:szCs w:val="23"/>
        </w:rPr>
        <w:t>termiņš</w:t>
      </w:r>
      <w:r w:rsidR="005E7FF9">
        <w:rPr>
          <w:sz w:val="23"/>
          <w:szCs w:val="23"/>
        </w:rPr>
        <w:t xml:space="preserve"> uz Pasūtītāja vārda</w:t>
      </w:r>
      <w:r>
        <w:rPr>
          <w:sz w:val="23"/>
          <w:szCs w:val="23"/>
        </w:rPr>
        <w:t xml:space="preserve"> – ne vēlāk kā </w:t>
      </w:r>
      <w:r w:rsidR="008C0238">
        <w:rPr>
          <w:b/>
          <w:sz w:val="23"/>
          <w:szCs w:val="23"/>
        </w:rPr>
        <w:t>3</w:t>
      </w:r>
      <w:r w:rsidRPr="00414869">
        <w:rPr>
          <w:b/>
          <w:sz w:val="23"/>
          <w:szCs w:val="23"/>
        </w:rPr>
        <w:t xml:space="preserve"> (</w:t>
      </w:r>
      <w:r w:rsidR="008C0238">
        <w:rPr>
          <w:b/>
          <w:sz w:val="23"/>
          <w:szCs w:val="23"/>
        </w:rPr>
        <w:t>triju</w:t>
      </w:r>
      <w:r w:rsidRPr="00414869">
        <w:rPr>
          <w:b/>
          <w:sz w:val="23"/>
          <w:szCs w:val="23"/>
        </w:rPr>
        <w:t>) mēnešu</w:t>
      </w:r>
      <w:r>
        <w:rPr>
          <w:sz w:val="23"/>
          <w:szCs w:val="23"/>
        </w:rPr>
        <w:t xml:space="preserve"> laikā no līgum</w:t>
      </w:r>
      <w:r w:rsidR="000C6048">
        <w:rPr>
          <w:sz w:val="23"/>
          <w:szCs w:val="23"/>
        </w:rPr>
        <w:t>a</w:t>
      </w:r>
      <w:r>
        <w:rPr>
          <w:sz w:val="23"/>
          <w:szCs w:val="23"/>
        </w:rPr>
        <w:t xml:space="preserve"> spēkā stāšanās dienas.</w:t>
      </w:r>
    </w:p>
    <w:p w14:paraId="0B6284B2" w14:textId="00CAB7B9" w:rsidR="00372345" w:rsidRPr="00372345" w:rsidRDefault="00372345" w:rsidP="00372345">
      <w:pPr>
        <w:spacing w:before="240" w:after="240"/>
        <w:ind w:left="-74"/>
        <w:jc w:val="center"/>
        <w:rPr>
          <w:b/>
          <w:sz w:val="23"/>
          <w:szCs w:val="23"/>
        </w:rPr>
      </w:pPr>
      <w:r w:rsidRPr="00372345">
        <w:rPr>
          <w:b/>
          <w:sz w:val="23"/>
          <w:szCs w:val="23"/>
        </w:rPr>
        <w:t>II. Līguma summa un samaksas kārtība</w:t>
      </w:r>
      <w:bookmarkStart w:id="3" w:name="_GoBack"/>
      <w:bookmarkEnd w:id="3"/>
    </w:p>
    <w:p w14:paraId="4F5CB1B3" w14:textId="5F157ECD" w:rsidR="00372345" w:rsidRDefault="007009F3" w:rsidP="001E41A9">
      <w:pPr>
        <w:pStyle w:val="ListParagraph"/>
        <w:numPr>
          <w:ilvl w:val="0"/>
          <w:numId w:val="37"/>
        </w:numPr>
        <w:spacing w:after="80"/>
        <w:ind w:left="284"/>
        <w:jc w:val="both"/>
        <w:rPr>
          <w:sz w:val="23"/>
          <w:szCs w:val="23"/>
        </w:rPr>
      </w:pPr>
      <w:r w:rsidRPr="00372345">
        <w:rPr>
          <w:sz w:val="23"/>
          <w:szCs w:val="23"/>
        </w:rPr>
        <w:t>Līgu</w:t>
      </w:r>
      <w:r w:rsidR="00372345">
        <w:rPr>
          <w:sz w:val="23"/>
          <w:szCs w:val="23"/>
        </w:rPr>
        <w:t>ma summa par Līgumā noteikto Automobili</w:t>
      </w:r>
      <w:r w:rsidRPr="00372345">
        <w:rPr>
          <w:sz w:val="23"/>
          <w:szCs w:val="23"/>
        </w:rPr>
        <w:t xml:space="preserve"> tiek noteikta EUR _______ (_____________) apmērā</w:t>
      </w:r>
      <w:r w:rsidR="00C21ACF">
        <w:rPr>
          <w:sz w:val="23"/>
          <w:szCs w:val="23"/>
        </w:rPr>
        <w:t xml:space="preserve"> bez PVN</w:t>
      </w:r>
      <w:r w:rsidR="002E265A">
        <w:rPr>
          <w:sz w:val="23"/>
          <w:szCs w:val="23"/>
        </w:rPr>
        <w:t>,</w:t>
      </w:r>
      <w:r w:rsidRPr="00372345">
        <w:rPr>
          <w:sz w:val="23"/>
          <w:szCs w:val="23"/>
        </w:rPr>
        <w:t xml:space="preserve"> PVN</w:t>
      </w:r>
      <w:r w:rsidR="00C21ACF">
        <w:rPr>
          <w:sz w:val="23"/>
          <w:szCs w:val="23"/>
        </w:rPr>
        <w:t xml:space="preserve"> 21 </w:t>
      </w:r>
      <w:r w:rsidRPr="00372345">
        <w:rPr>
          <w:sz w:val="23"/>
          <w:szCs w:val="23"/>
        </w:rPr>
        <w:t xml:space="preserve">% </w:t>
      </w:r>
      <w:r w:rsidR="002E265A">
        <w:rPr>
          <w:sz w:val="23"/>
          <w:szCs w:val="23"/>
        </w:rPr>
        <w:t xml:space="preserve"> sastāda </w:t>
      </w:r>
      <w:r w:rsidRPr="00372345">
        <w:rPr>
          <w:sz w:val="23"/>
          <w:szCs w:val="23"/>
        </w:rPr>
        <w:t>EUR __ (_________________)</w:t>
      </w:r>
      <w:r w:rsidR="00C21ACF">
        <w:rPr>
          <w:sz w:val="23"/>
          <w:szCs w:val="23"/>
        </w:rPr>
        <w:t xml:space="preserve">, </w:t>
      </w:r>
      <w:r w:rsidR="002E265A">
        <w:rPr>
          <w:sz w:val="23"/>
          <w:szCs w:val="23"/>
        </w:rPr>
        <w:t>kopā ar PVN</w:t>
      </w:r>
      <w:r w:rsidR="002E265A" w:rsidRPr="002E265A">
        <w:rPr>
          <w:sz w:val="23"/>
          <w:szCs w:val="23"/>
        </w:rPr>
        <w:t xml:space="preserve"> </w:t>
      </w:r>
      <w:r w:rsidR="002E265A">
        <w:rPr>
          <w:sz w:val="23"/>
          <w:szCs w:val="23"/>
        </w:rPr>
        <w:t>EUR _______ (_____________)</w:t>
      </w:r>
      <w:r w:rsidRPr="00372345">
        <w:rPr>
          <w:sz w:val="23"/>
          <w:szCs w:val="23"/>
        </w:rPr>
        <w:t xml:space="preserve">. Līguma summā ir iekļautas visas izmaksas, kas saistītas ar Automobiļu piegādi </w:t>
      </w:r>
      <w:r w:rsidR="00372345">
        <w:rPr>
          <w:sz w:val="23"/>
          <w:szCs w:val="23"/>
        </w:rPr>
        <w:t xml:space="preserve">un reģistrāciju uz </w:t>
      </w:r>
      <w:r w:rsidR="00CD3022">
        <w:rPr>
          <w:sz w:val="23"/>
          <w:szCs w:val="23"/>
        </w:rPr>
        <w:t>Pasūtītāja</w:t>
      </w:r>
      <w:r w:rsidR="00372345">
        <w:rPr>
          <w:sz w:val="23"/>
          <w:szCs w:val="23"/>
        </w:rPr>
        <w:t xml:space="preserve"> vārda</w:t>
      </w:r>
      <w:r w:rsidR="002E265A">
        <w:rPr>
          <w:sz w:val="23"/>
          <w:szCs w:val="23"/>
        </w:rPr>
        <w:t>.</w:t>
      </w:r>
    </w:p>
    <w:p w14:paraId="736A38BF" w14:textId="34EF0D4D" w:rsidR="00372345" w:rsidRDefault="00372345" w:rsidP="001E41A9">
      <w:pPr>
        <w:pStyle w:val="ListParagraph"/>
        <w:numPr>
          <w:ilvl w:val="0"/>
          <w:numId w:val="37"/>
        </w:numPr>
        <w:spacing w:after="80"/>
        <w:ind w:left="284"/>
        <w:jc w:val="both"/>
        <w:rPr>
          <w:sz w:val="23"/>
          <w:szCs w:val="23"/>
        </w:rPr>
      </w:pPr>
      <w:r>
        <w:rPr>
          <w:sz w:val="23"/>
          <w:szCs w:val="23"/>
        </w:rPr>
        <w:t xml:space="preserve">Līguma </w:t>
      </w:r>
      <w:r w:rsidR="00E37077">
        <w:rPr>
          <w:sz w:val="23"/>
          <w:szCs w:val="23"/>
        </w:rPr>
        <w:t>4</w:t>
      </w:r>
      <w:r w:rsidR="007009F3" w:rsidRPr="00372345">
        <w:rPr>
          <w:sz w:val="23"/>
          <w:szCs w:val="23"/>
        </w:rPr>
        <w:t xml:space="preserve">.punktā noteikto Līguma summu </w:t>
      </w:r>
      <w:r w:rsidR="00CD3022">
        <w:rPr>
          <w:sz w:val="23"/>
          <w:szCs w:val="23"/>
        </w:rPr>
        <w:t>Pasūtītājs</w:t>
      </w:r>
      <w:r w:rsidR="002E265A">
        <w:rPr>
          <w:sz w:val="23"/>
          <w:szCs w:val="23"/>
        </w:rPr>
        <w:t xml:space="preserve"> samaksā</w:t>
      </w:r>
      <w:r w:rsidR="007009F3" w:rsidRPr="00372345">
        <w:rPr>
          <w:sz w:val="23"/>
          <w:szCs w:val="23"/>
        </w:rPr>
        <w:t xml:space="preserve"> Piegādātājam </w:t>
      </w:r>
      <w:r w:rsidRPr="00E144E8">
        <w:rPr>
          <w:b/>
          <w:sz w:val="23"/>
          <w:szCs w:val="23"/>
        </w:rPr>
        <w:t>10</w:t>
      </w:r>
      <w:r w:rsidR="007009F3" w:rsidRPr="00E144E8">
        <w:rPr>
          <w:b/>
          <w:sz w:val="23"/>
          <w:szCs w:val="23"/>
        </w:rPr>
        <w:t xml:space="preserve"> (</w:t>
      </w:r>
      <w:r w:rsidRPr="00E144E8">
        <w:rPr>
          <w:b/>
          <w:sz w:val="23"/>
          <w:szCs w:val="23"/>
        </w:rPr>
        <w:t>desmit</w:t>
      </w:r>
      <w:r w:rsidR="007009F3" w:rsidRPr="00E144E8">
        <w:rPr>
          <w:b/>
          <w:sz w:val="23"/>
          <w:szCs w:val="23"/>
        </w:rPr>
        <w:t>) dienu</w:t>
      </w:r>
      <w:r w:rsidR="007009F3" w:rsidRPr="00372345">
        <w:rPr>
          <w:sz w:val="23"/>
          <w:szCs w:val="23"/>
        </w:rPr>
        <w:t xml:space="preserve"> laikā, skaitot no dienas, kad </w:t>
      </w:r>
      <w:r>
        <w:rPr>
          <w:sz w:val="23"/>
          <w:szCs w:val="23"/>
        </w:rPr>
        <w:t xml:space="preserve">Puses ir parakstījušas Līguma </w:t>
      </w:r>
      <w:r w:rsidR="00E37077">
        <w:rPr>
          <w:sz w:val="23"/>
          <w:szCs w:val="23"/>
        </w:rPr>
        <w:t>8</w:t>
      </w:r>
      <w:r w:rsidR="00E144E8">
        <w:rPr>
          <w:sz w:val="23"/>
          <w:szCs w:val="23"/>
        </w:rPr>
        <w:t>.</w:t>
      </w:r>
      <w:r w:rsidR="007009F3" w:rsidRPr="00372345">
        <w:rPr>
          <w:sz w:val="23"/>
          <w:szCs w:val="23"/>
        </w:rPr>
        <w:t xml:space="preserve">punktā noteikto </w:t>
      </w:r>
      <w:r w:rsidR="0082350A">
        <w:rPr>
          <w:sz w:val="23"/>
          <w:szCs w:val="23"/>
        </w:rPr>
        <w:t>Automobiļa</w:t>
      </w:r>
      <w:r w:rsidR="00FD4787">
        <w:rPr>
          <w:sz w:val="23"/>
          <w:szCs w:val="23"/>
        </w:rPr>
        <w:t xml:space="preserve"> pieņemšanas – </w:t>
      </w:r>
      <w:r w:rsidR="007009F3" w:rsidRPr="00372345">
        <w:rPr>
          <w:sz w:val="23"/>
          <w:szCs w:val="23"/>
        </w:rPr>
        <w:t xml:space="preserve">nodošanas aktu. </w:t>
      </w:r>
    </w:p>
    <w:p w14:paraId="779D77A8" w14:textId="726C7C80" w:rsidR="00372345" w:rsidRDefault="00CD3022" w:rsidP="001E41A9">
      <w:pPr>
        <w:pStyle w:val="ListParagraph"/>
        <w:numPr>
          <w:ilvl w:val="0"/>
          <w:numId w:val="37"/>
        </w:numPr>
        <w:spacing w:after="80"/>
        <w:ind w:left="284"/>
        <w:jc w:val="both"/>
        <w:rPr>
          <w:sz w:val="23"/>
          <w:szCs w:val="23"/>
        </w:rPr>
      </w:pPr>
      <w:r>
        <w:rPr>
          <w:sz w:val="23"/>
          <w:szCs w:val="23"/>
        </w:rPr>
        <w:t>Pasūtītājs</w:t>
      </w:r>
      <w:r w:rsidR="007009F3" w:rsidRPr="00372345">
        <w:rPr>
          <w:sz w:val="23"/>
          <w:szCs w:val="23"/>
        </w:rPr>
        <w:t xml:space="preserve"> Līgumā noteikto maksāju</w:t>
      </w:r>
      <w:r w:rsidR="00FD4787">
        <w:rPr>
          <w:sz w:val="23"/>
          <w:szCs w:val="23"/>
        </w:rPr>
        <w:t>mu Piegādātājam par Automobili un tā</w:t>
      </w:r>
      <w:r w:rsidR="007009F3" w:rsidRPr="00372345">
        <w:rPr>
          <w:sz w:val="23"/>
          <w:szCs w:val="23"/>
        </w:rPr>
        <w:t xml:space="preserve"> piegādi veic ar pārskaitīj</w:t>
      </w:r>
      <w:r w:rsidR="00176BD9">
        <w:rPr>
          <w:sz w:val="23"/>
          <w:szCs w:val="23"/>
        </w:rPr>
        <w:t>umu uz Piegādātāja norādīto bankas norēķinu kontu</w:t>
      </w:r>
      <w:r w:rsidR="007009F3" w:rsidRPr="00372345">
        <w:rPr>
          <w:sz w:val="23"/>
          <w:szCs w:val="23"/>
        </w:rPr>
        <w:t>.</w:t>
      </w:r>
    </w:p>
    <w:p w14:paraId="301C61BB" w14:textId="4A395AE2" w:rsidR="00372345" w:rsidRDefault="007009F3" w:rsidP="00372345">
      <w:pPr>
        <w:pStyle w:val="ListParagraph"/>
        <w:numPr>
          <w:ilvl w:val="0"/>
          <w:numId w:val="37"/>
        </w:numPr>
        <w:spacing w:after="80"/>
        <w:ind w:left="284"/>
        <w:jc w:val="both"/>
        <w:rPr>
          <w:sz w:val="23"/>
          <w:szCs w:val="23"/>
        </w:rPr>
      </w:pPr>
      <w:r w:rsidRPr="00372345">
        <w:rPr>
          <w:sz w:val="23"/>
          <w:szCs w:val="23"/>
        </w:rPr>
        <w:t xml:space="preserve">Līgumā noteiktais </w:t>
      </w:r>
      <w:r w:rsidR="00CD3022">
        <w:rPr>
          <w:sz w:val="23"/>
          <w:szCs w:val="23"/>
        </w:rPr>
        <w:t>Pasūtītāja</w:t>
      </w:r>
      <w:r w:rsidRPr="00372345">
        <w:rPr>
          <w:sz w:val="23"/>
          <w:szCs w:val="23"/>
        </w:rPr>
        <w:t xml:space="preserve"> maksājums ir uzskatāms par izpildītu dienā, kad maksājums ir saņemts Piegādātāja norādītajā bankas</w:t>
      </w:r>
      <w:r w:rsidR="00CD3022">
        <w:rPr>
          <w:sz w:val="23"/>
          <w:szCs w:val="23"/>
        </w:rPr>
        <w:t xml:space="preserve"> norēķinu</w:t>
      </w:r>
      <w:r w:rsidRPr="00372345">
        <w:rPr>
          <w:sz w:val="23"/>
          <w:szCs w:val="23"/>
        </w:rPr>
        <w:t xml:space="preserve"> kontā. Strīdus gadījumā Līgumā noteiktais </w:t>
      </w:r>
      <w:r w:rsidR="00CD3022">
        <w:rPr>
          <w:sz w:val="23"/>
          <w:szCs w:val="23"/>
        </w:rPr>
        <w:t>Pasūtītāja</w:t>
      </w:r>
      <w:r w:rsidRPr="00372345">
        <w:rPr>
          <w:sz w:val="23"/>
          <w:szCs w:val="23"/>
        </w:rPr>
        <w:t xml:space="preserve"> maksājums tiek uzskatīts par izpildītu dienā, kad </w:t>
      </w:r>
      <w:r w:rsidR="00CD3022">
        <w:rPr>
          <w:sz w:val="23"/>
          <w:szCs w:val="23"/>
        </w:rPr>
        <w:t>Pasūtītājs</w:t>
      </w:r>
      <w:r w:rsidRPr="00372345">
        <w:rPr>
          <w:sz w:val="23"/>
          <w:szCs w:val="23"/>
        </w:rPr>
        <w:t xml:space="preserve"> ir iesniedzis bankā izpildei maksājuma uzdevumu par konkrēto maksājumu un tā to ir pieņēmusi izpildei.</w:t>
      </w:r>
    </w:p>
    <w:p w14:paraId="191930EC" w14:textId="35661D23" w:rsidR="00176BD9" w:rsidRPr="00176BD9" w:rsidRDefault="00FD4787" w:rsidP="00176BD9">
      <w:pPr>
        <w:pStyle w:val="ListParagraph"/>
        <w:numPr>
          <w:ilvl w:val="0"/>
          <w:numId w:val="37"/>
        </w:numPr>
        <w:spacing w:after="80"/>
        <w:ind w:left="284"/>
        <w:jc w:val="both"/>
        <w:rPr>
          <w:sz w:val="23"/>
          <w:szCs w:val="23"/>
        </w:rPr>
      </w:pPr>
      <w:r>
        <w:rPr>
          <w:sz w:val="23"/>
          <w:szCs w:val="23"/>
        </w:rPr>
        <w:t>Īpašuma tiesības uz Automobili</w:t>
      </w:r>
      <w:r w:rsidR="00176BD9" w:rsidRPr="00176BD9">
        <w:rPr>
          <w:sz w:val="23"/>
          <w:szCs w:val="23"/>
        </w:rPr>
        <w:t xml:space="preserve"> pāriet </w:t>
      </w:r>
      <w:r w:rsidR="00CD3022">
        <w:rPr>
          <w:sz w:val="23"/>
          <w:szCs w:val="23"/>
        </w:rPr>
        <w:t>Pasūtītāja</w:t>
      </w:r>
      <w:r w:rsidR="00176BD9" w:rsidRPr="00176BD9">
        <w:rPr>
          <w:sz w:val="23"/>
          <w:szCs w:val="23"/>
        </w:rPr>
        <w:t>m ar brīdi, kad Puses parakstījušas nodošanas – pieņemšanas aktu, kur</w:t>
      </w:r>
      <w:r>
        <w:rPr>
          <w:sz w:val="23"/>
          <w:szCs w:val="23"/>
        </w:rPr>
        <w:t>š tiek parakstīts pēc Automobiļa</w:t>
      </w:r>
      <w:r w:rsidR="00176BD9" w:rsidRPr="00176BD9">
        <w:rPr>
          <w:sz w:val="23"/>
          <w:szCs w:val="23"/>
        </w:rPr>
        <w:t xml:space="preserve"> piegādes ar nosacījumu, ka Automobilis ir reģistrēt</w:t>
      </w:r>
      <w:r w:rsidR="00CF73C4">
        <w:rPr>
          <w:sz w:val="23"/>
          <w:szCs w:val="23"/>
        </w:rPr>
        <w:t>s</w:t>
      </w:r>
      <w:r w:rsidR="00176BD9" w:rsidRPr="00176BD9">
        <w:rPr>
          <w:sz w:val="23"/>
          <w:szCs w:val="23"/>
        </w:rPr>
        <w:t xml:space="preserve"> CSDD uz </w:t>
      </w:r>
      <w:r w:rsidR="00CD3022">
        <w:rPr>
          <w:sz w:val="23"/>
          <w:szCs w:val="23"/>
        </w:rPr>
        <w:t>Pasūtītāja</w:t>
      </w:r>
      <w:r w:rsidR="00176BD9" w:rsidRPr="00176BD9">
        <w:rPr>
          <w:sz w:val="23"/>
          <w:szCs w:val="23"/>
        </w:rPr>
        <w:t xml:space="preserve"> vārda. Nodošanas – pieņemšanas aktā ir jānorāda Automobiļa komplektācija, visi </w:t>
      </w:r>
      <w:r w:rsidR="00CD3022">
        <w:rPr>
          <w:sz w:val="23"/>
          <w:szCs w:val="23"/>
        </w:rPr>
        <w:t>Pasūtītāja</w:t>
      </w:r>
      <w:r w:rsidR="00176BD9" w:rsidRPr="00176BD9">
        <w:rPr>
          <w:sz w:val="23"/>
          <w:szCs w:val="23"/>
        </w:rPr>
        <w:t>m nododamie Automobiļa dokumentu nosaukumi, Automobiļa pieņemšanas laikā konstatētie defekti, ja tādi tiek konstatēti, kā arī termiņš un kārtība, kādā Piegādātājam jālikvidē konstatētie defekti.</w:t>
      </w:r>
    </w:p>
    <w:p w14:paraId="76769B48" w14:textId="0CB56BED" w:rsidR="00176BD9" w:rsidRPr="00176BD9" w:rsidRDefault="00FD4787" w:rsidP="00176BD9">
      <w:pPr>
        <w:pStyle w:val="ListParagraph"/>
        <w:numPr>
          <w:ilvl w:val="0"/>
          <w:numId w:val="37"/>
        </w:numPr>
        <w:spacing w:after="80"/>
        <w:ind w:left="284"/>
        <w:jc w:val="both"/>
        <w:rPr>
          <w:sz w:val="23"/>
          <w:szCs w:val="23"/>
        </w:rPr>
      </w:pPr>
      <w:r>
        <w:rPr>
          <w:sz w:val="23"/>
          <w:szCs w:val="23"/>
        </w:rPr>
        <w:t>Visas ar Automobiļa</w:t>
      </w:r>
      <w:r w:rsidR="00176BD9" w:rsidRPr="00176BD9">
        <w:rPr>
          <w:sz w:val="23"/>
          <w:szCs w:val="23"/>
        </w:rPr>
        <w:t xml:space="preserve"> nodošanu saistītās tehniskās un juridiskās darbības līdz Automobiļ</w:t>
      </w:r>
      <w:r>
        <w:rPr>
          <w:sz w:val="23"/>
          <w:szCs w:val="23"/>
        </w:rPr>
        <w:t>a</w:t>
      </w:r>
      <w:r w:rsidR="00176BD9" w:rsidRPr="00176BD9">
        <w:rPr>
          <w:sz w:val="23"/>
          <w:szCs w:val="23"/>
        </w:rPr>
        <w:t xml:space="preserve"> nodošanas dienai veic Piegādātājs, sedzot visus ar to saistītos izdevumus, kas ir iekļauti Automobiļu cenā, izņemot ar apdrošināšanu saistītās izmaksas, kuras sedz </w:t>
      </w:r>
      <w:r w:rsidR="00CD3022">
        <w:rPr>
          <w:sz w:val="23"/>
          <w:szCs w:val="23"/>
        </w:rPr>
        <w:t>Pasūtītājs</w:t>
      </w:r>
      <w:r w:rsidR="00176BD9" w:rsidRPr="00176BD9">
        <w:rPr>
          <w:sz w:val="23"/>
          <w:szCs w:val="23"/>
        </w:rPr>
        <w:t>.</w:t>
      </w:r>
    </w:p>
    <w:p w14:paraId="3F301949" w14:textId="5F9F6295" w:rsidR="00176BD9" w:rsidRPr="00176BD9" w:rsidRDefault="00176BD9" w:rsidP="00176BD9">
      <w:pPr>
        <w:pStyle w:val="ListParagraph"/>
        <w:numPr>
          <w:ilvl w:val="0"/>
          <w:numId w:val="37"/>
        </w:numPr>
        <w:spacing w:after="80"/>
        <w:ind w:left="284"/>
        <w:jc w:val="both"/>
        <w:rPr>
          <w:sz w:val="23"/>
          <w:szCs w:val="23"/>
        </w:rPr>
      </w:pPr>
      <w:r w:rsidRPr="00176BD9">
        <w:rPr>
          <w:sz w:val="23"/>
          <w:szCs w:val="23"/>
        </w:rPr>
        <w:lastRenderedPageBreak/>
        <w:t xml:space="preserve">Automobiļa īpašuma tiesības, nejaušas iznīcināšanas draudi un paaugstinātas bīstamības avota īpašnieka atbildība pāriet </w:t>
      </w:r>
      <w:r w:rsidR="00CD3022">
        <w:rPr>
          <w:sz w:val="23"/>
          <w:szCs w:val="23"/>
        </w:rPr>
        <w:t>Pasūtītājam</w:t>
      </w:r>
      <w:r w:rsidRPr="00176BD9">
        <w:rPr>
          <w:sz w:val="23"/>
          <w:szCs w:val="23"/>
        </w:rPr>
        <w:t xml:space="preserve"> brīdī, kad </w:t>
      </w:r>
      <w:r w:rsidR="00CD3022">
        <w:rPr>
          <w:sz w:val="23"/>
          <w:szCs w:val="23"/>
        </w:rPr>
        <w:t>Pasūtītājs</w:t>
      </w:r>
      <w:r w:rsidRPr="00176BD9">
        <w:rPr>
          <w:sz w:val="23"/>
          <w:szCs w:val="23"/>
        </w:rPr>
        <w:t xml:space="preserve"> paraksta Automobiļa pieņemšanas – nodošanas aktu.</w:t>
      </w:r>
    </w:p>
    <w:p w14:paraId="208D25ED" w14:textId="3C0C837A" w:rsidR="00372345" w:rsidRPr="00372345" w:rsidRDefault="00372345" w:rsidP="00372345">
      <w:pPr>
        <w:spacing w:after="240"/>
        <w:ind w:left="-74"/>
        <w:jc w:val="center"/>
        <w:rPr>
          <w:b/>
          <w:sz w:val="23"/>
          <w:szCs w:val="23"/>
        </w:rPr>
      </w:pPr>
      <w:r>
        <w:rPr>
          <w:b/>
          <w:sz w:val="23"/>
          <w:szCs w:val="23"/>
        </w:rPr>
        <w:t>III</w:t>
      </w:r>
      <w:r w:rsidRPr="00372345">
        <w:rPr>
          <w:b/>
          <w:sz w:val="23"/>
          <w:szCs w:val="23"/>
        </w:rPr>
        <w:t>.</w:t>
      </w:r>
      <w:r>
        <w:rPr>
          <w:b/>
          <w:sz w:val="23"/>
          <w:szCs w:val="23"/>
        </w:rPr>
        <w:t xml:space="preserve"> </w:t>
      </w:r>
      <w:r w:rsidRPr="00372345">
        <w:rPr>
          <w:b/>
          <w:sz w:val="23"/>
          <w:szCs w:val="23"/>
        </w:rPr>
        <w:t>Garantijas</w:t>
      </w:r>
    </w:p>
    <w:p w14:paraId="138F157C" w14:textId="0E7B4A2D" w:rsidR="00372345" w:rsidRDefault="007009F3" w:rsidP="00372345">
      <w:pPr>
        <w:pStyle w:val="ListParagraph"/>
        <w:numPr>
          <w:ilvl w:val="0"/>
          <w:numId w:val="37"/>
        </w:numPr>
        <w:spacing w:after="80"/>
        <w:ind w:left="284"/>
        <w:jc w:val="both"/>
        <w:rPr>
          <w:sz w:val="23"/>
          <w:szCs w:val="23"/>
        </w:rPr>
      </w:pPr>
      <w:r w:rsidRPr="00372345">
        <w:rPr>
          <w:sz w:val="23"/>
          <w:szCs w:val="23"/>
        </w:rPr>
        <w:t>Pi</w:t>
      </w:r>
      <w:r w:rsidR="00FD4787">
        <w:rPr>
          <w:sz w:val="23"/>
          <w:szCs w:val="23"/>
        </w:rPr>
        <w:t>egādātājs garantē, ka piegādātais Automobilis atbilst Automobiļa</w:t>
      </w:r>
      <w:r w:rsidRPr="00372345">
        <w:rPr>
          <w:sz w:val="23"/>
          <w:szCs w:val="23"/>
        </w:rPr>
        <w:t xml:space="preserve"> ražotāja noteiktajiem tehniskajiem standartiem, Līguma un tā pielikumu nosacījumiem un visiem Latvijas Republikas spēkā esošo normatīvo aktu noteik</w:t>
      </w:r>
      <w:r w:rsidR="00FD4787">
        <w:rPr>
          <w:sz w:val="23"/>
          <w:szCs w:val="23"/>
        </w:rPr>
        <w:t>umiem, kas attiecas uz Automobili</w:t>
      </w:r>
      <w:r w:rsidRPr="00372345">
        <w:rPr>
          <w:sz w:val="23"/>
          <w:szCs w:val="23"/>
        </w:rPr>
        <w:t xml:space="preserve">. </w:t>
      </w:r>
    </w:p>
    <w:p w14:paraId="2627C8DE" w14:textId="13C01B97" w:rsidR="00372345" w:rsidRDefault="00372345" w:rsidP="00372345">
      <w:pPr>
        <w:pStyle w:val="ListParagraph"/>
        <w:numPr>
          <w:ilvl w:val="0"/>
          <w:numId w:val="37"/>
        </w:numPr>
        <w:spacing w:after="80"/>
        <w:ind w:left="284"/>
        <w:jc w:val="both"/>
        <w:rPr>
          <w:sz w:val="23"/>
          <w:szCs w:val="23"/>
        </w:rPr>
      </w:pPr>
      <w:r w:rsidRPr="00372345">
        <w:rPr>
          <w:sz w:val="23"/>
          <w:szCs w:val="23"/>
        </w:rPr>
        <w:t xml:space="preserve">Piegādātājs, atbilstoši ražotāja nosacījumiem, </w:t>
      </w:r>
      <w:r w:rsidR="007009F3" w:rsidRPr="00372345">
        <w:rPr>
          <w:sz w:val="23"/>
          <w:szCs w:val="23"/>
        </w:rPr>
        <w:t xml:space="preserve">nodrošina </w:t>
      </w:r>
      <w:r w:rsidRPr="00372345">
        <w:rPr>
          <w:sz w:val="23"/>
          <w:szCs w:val="23"/>
        </w:rPr>
        <w:t>A</w:t>
      </w:r>
      <w:r>
        <w:rPr>
          <w:sz w:val="23"/>
          <w:szCs w:val="23"/>
        </w:rPr>
        <w:t>utomobiļa garantij</w:t>
      </w:r>
      <w:r w:rsidR="004B475C">
        <w:rPr>
          <w:sz w:val="23"/>
          <w:szCs w:val="23"/>
        </w:rPr>
        <w:t>as</w:t>
      </w:r>
      <w:r>
        <w:rPr>
          <w:sz w:val="23"/>
          <w:szCs w:val="23"/>
        </w:rPr>
        <w:t>, kas noteikta</w:t>
      </w:r>
      <w:r w:rsidR="004B475C">
        <w:rPr>
          <w:sz w:val="23"/>
          <w:szCs w:val="23"/>
        </w:rPr>
        <w:t>s</w:t>
      </w:r>
      <w:r>
        <w:rPr>
          <w:sz w:val="23"/>
          <w:szCs w:val="23"/>
        </w:rPr>
        <w:t xml:space="preserve"> tehniskajā piedāvājumā. </w:t>
      </w:r>
      <w:r w:rsidR="004B475C">
        <w:rPr>
          <w:sz w:val="23"/>
          <w:szCs w:val="23"/>
        </w:rPr>
        <w:t>G</w:t>
      </w:r>
      <w:r w:rsidR="007009F3" w:rsidRPr="00372345">
        <w:rPr>
          <w:sz w:val="23"/>
          <w:szCs w:val="23"/>
        </w:rPr>
        <w:t>arantijas termiņš sāk tecēt no dienas, kad Puses</w:t>
      </w:r>
      <w:r w:rsidR="009C060B">
        <w:rPr>
          <w:sz w:val="23"/>
          <w:szCs w:val="23"/>
        </w:rPr>
        <w:t xml:space="preserve"> ir parakstījušas Automobiļa</w:t>
      </w:r>
      <w:r w:rsidR="007009F3" w:rsidRPr="00372345">
        <w:rPr>
          <w:sz w:val="23"/>
          <w:szCs w:val="23"/>
        </w:rPr>
        <w:t xml:space="preserve"> pieņemšanas-nodošanas aktu. </w:t>
      </w:r>
    </w:p>
    <w:p w14:paraId="6FAF5E8B" w14:textId="77777777" w:rsidR="009C060B" w:rsidRDefault="007009F3" w:rsidP="009C060B">
      <w:pPr>
        <w:pStyle w:val="ListParagraph"/>
        <w:numPr>
          <w:ilvl w:val="0"/>
          <w:numId w:val="37"/>
        </w:numPr>
        <w:spacing w:after="80"/>
        <w:ind w:left="284"/>
        <w:jc w:val="both"/>
        <w:rPr>
          <w:sz w:val="23"/>
          <w:szCs w:val="23"/>
        </w:rPr>
      </w:pPr>
      <w:r w:rsidRPr="00372345">
        <w:rPr>
          <w:sz w:val="23"/>
          <w:szCs w:val="23"/>
        </w:rPr>
        <w:t xml:space="preserve">Ja garantijas termiņa laikā Automobiļa ražotāja vainas dēļ rodas bojājums, kura novēršanai nepieciešamais laiks pārsniedz tekošo darba dienu, Piegādātājam uz remonta laiku jānodrošina Pasūtītājam iespēja bez maksas lietot attiecīgās klases līdzvērtīgu automobili. </w:t>
      </w:r>
    </w:p>
    <w:p w14:paraId="45120D05" w14:textId="481F7E70" w:rsidR="009C060B" w:rsidRPr="009C060B" w:rsidRDefault="009C060B" w:rsidP="009C060B">
      <w:pPr>
        <w:spacing w:before="240" w:after="240"/>
        <w:ind w:left="-74"/>
        <w:jc w:val="center"/>
        <w:rPr>
          <w:b/>
          <w:sz w:val="23"/>
          <w:szCs w:val="23"/>
        </w:rPr>
      </w:pPr>
      <w:r w:rsidRPr="009C060B">
        <w:rPr>
          <w:b/>
          <w:sz w:val="23"/>
          <w:szCs w:val="23"/>
        </w:rPr>
        <w:t>IV. Pasūtītāja tiesības un pienākumi</w:t>
      </w:r>
    </w:p>
    <w:p w14:paraId="7C180324" w14:textId="77777777" w:rsidR="009C060B" w:rsidRDefault="007009F3" w:rsidP="009C060B">
      <w:pPr>
        <w:pStyle w:val="ListParagraph"/>
        <w:numPr>
          <w:ilvl w:val="0"/>
          <w:numId w:val="37"/>
        </w:numPr>
        <w:spacing w:after="80"/>
        <w:ind w:left="284"/>
        <w:jc w:val="both"/>
        <w:rPr>
          <w:sz w:val="23"/>
          <w:szCs w:val="23"/>
        </w:rPr>
      </w:pPr>
      <w:r w:rsidRPr="009C060B">
        <w:rPr>
          <w:sz w:val="23"/>
          <w:szCs w:val="23"/>
        </w:rPr>
        <w:t>Pasūtītājam ir šādas tiesības:</w:t>
      </w:r>
    </w:p>
    <w:p w14:paraId="7A9108FE" w14:textId="77777777" w:rsidR="009C060B" w:rsidRDefault="009C060B" w:rsidP="009C060B">
      <w:pPr>
        <w:pStyle w:val="ListParagraph"/>
        <w:numPr>
          <w:ilvl w:val="1"/>
          <w:numId w:val="37"/>
        </w:numPr>
        <w:spacing w:after="80"/>
        <w:ind w:left="851" w:hanging="567"/>
        <w:jc w:val="both"/>
        <w:rPr>
          <w:sz w:val="23"/>
          <w:szCs w:val="23"/>
        </w:rPr>
      </w:pPr>
      <w:r>
        <w:rPr>
          <w:sz w:val="23"/>
          <w:szCs w:val="23"/>
        </w:rPr>
        <w:t>Iegūt Automobili</w:t>
      </w:r>
      <w:r w:rsidR="007009F3" w:rsidRPr="009C060B">
        <w:rPr>
          <w:sz w:val="23"/>
          <w:szCs w:val="23"/>
        </w:rPr>
        <w:t xml:space="preserve"> savā īpašumā un valdījumā pēc nodošanas – pieņemšanas akta parakstīšanas;</w:t>
      </w:r>
    </w:p>
    <w:p w14:paraId="2C81D371" w14:textId="003A51AB" w:rsidR="009C060B" w:rsidRDefault="007009F3" w:rsidP="009C060B">
      <w:pPr>
        <w:pStyle w:val="ListParagraph"/>
        <w:numPr>
          <w:ilvl w:val="1"/>
          <w:numId w:val="37"/>
        </w:numPr>
        <w:spacing w:after="80"/>
        <w:ind w:left="851" w:hanging="567"/>
        <w:jc w:val="both"/>
        <w:rPr>
          <w:sz w:val="23"/>
          <w:szCs w:val="23"/>
        </w:rPr>
      </w:pPr>
      <w:r w:rsidRPr="009C060B">
        <w:rPr>
          <w:sz w:val="23"/>
          <w:szCs w:val="23"/>
        </w:rPr>
        <w:t>Saņemt Automobiļ</w:t>
      </w:r>
      <w:r w:rsidR="009C060B">
        <w:rPr>
          <w:sz w:val="23"/>
          <w:szCs w:val="23"/>
        </w:rPr>
        <w:t>a</w:t>
      </w:r>
      <w:r w:rsidRPr="009C060B">
        <w:rPr>
          <w:sz w:val="23"/>
          <w:szCs w:val="23"/>
        </w:rPr>
        <w:t xml:space="preserve"> </w:t>
      </w:r>
      <w:r w:rsidR="009C060B">
        <w:rPr>
          <w:sz w:val="23"/>
          <w:szCs w:val="23"/>
        </w:rPr>
        <w:t>apkopes un remontus saskaņā ar Līguma</w:t>
      </w:r>
      <w:r w:rsidRPr="009C060B">
        <w:rPr>
          <w:sz w:val="23"/>
          <w:szCs w:val="23"/>
        </w:rPr>
        <w:t xml:space="preserve"> </w:t>
      </w:r>
      <w:r w:rsidR="00F66C0F">
        <w:rPr>
          <w:sz w:val="23"/>
          <w:szCs w:val="23"/>
        </w:rPr>
        <w:t xml:space="preserve">un ražotāja </w:t>
      </w:r>
      <w:r w:rsidRPr="009C060B">
        <w:rPr>
          <w:sz w:val="23"/>
          <w:szCs w:val="23"/>
        </w:rPr>
        <w:t>noteikumiem;</w:t>
      </w:r>
    </w:p>
    <w:p w14:paraId="5AB649CA" w14:textId="0AEAB90D" w:rsidR="00AA5568" w:rsidRDefault="00AA5568" w:rsidP="009C060B">
      <w:pPr>
        <w:pStyle w:val="ListParagraph"/>
        <w:numPr>
          <w:ilvl w:val="1"/>
          <w:numId w:val="37"/>
        </w:numPr>
        <w:spacing w:after="80"/>
        <w:ind w:left="851" w:hanging="567"/>
        <w:jc w:val="both"/>
        <w:rPr>
          <w:sz w:val="23"/>
          <w:szCs w:val="23"/>
        </w:rPr>
      </w:pPr>
      <w:r w:rsidRPr="00015710">
        <w:rPr>
          <w:sz w:val="23"/>
          <w:szCs w:val="23"/>
        </w:rPr>
        <w:t xml:space="preserve">Saņemt no </w:t>
      </w:r>
      <w:r>
        <w:rPr>
          <w:sz w:val="23"/>
          <w:szCs w:val="23"/>
        </w:rPr>
        <w:t>Piegādātāja</w:t>
      </w:r>
      <w:r w:rsidRPr="00015710">
        <w:rPr>
          <w:sz w:val="23"/>
          <w:szCs w:val="23"/>
        </w:rPr>
        <w:t xml:space="preserve"> līgumsodu par </w:t>
      </w:r>
      <w:r>
        <w:rPr>
          <w:sz w:val="23"/>
          <w:szCs w:val="23"/>
        </w:rPr>
        <w:t>piegādes</w:t>
      </w:r>
      <w:r w:rsidRPr="00015710">
        <w:rPr>
          <w:sz w:val="23"/>
          <w:szCs w:val="23"/>
        </w:rPr>
        <w:t xml:space="preserve"> kavējumu Līgumā noteiktajos termiņos</w:t>
      </w:r>
      <w:r>
        <w:rPr>
          <w:sz w:val="23"/>
          <w:szCs w:val="23"/>
        </w:rPr>
        <w:t>;</w:t>
      </w:r>
    </w:p>
    <w:p w14:paraId="654E5CD1" w14:textId="1E39B8D4" w:rsidR="009C060B" w:rsidRDefault="007009F3" w:rsidP="009C060B">
      <w:pPr>
        <w:pStyle w:val="ListParagraph"/>
        <w:numPr>
          <w:ilvl w:val="1"/>
          <w:numId w:val="37"/>
        </w:numPr>
        <w:spacing w:after="80"/>
        <w:ind w:left="851" w:hanging="567"/>
        <w:jc w:val="both"/>
        <w:rPr>
          <w:sz w:val="23"/>
          <w:szCs w:val="23"/>
        </w:rPr>
      </w:pPr>
      <w:r w:rsidRPr="009C060B">
        <w:rPr>
          <w:sz w:val="23"/>
          <w:szCs w:val="23"/>
        </w:rPr>
        <w:t xml:space="preserve">Pieņemot </w:t>
      </w:r>
      <w:r w:rsidR="004C6A96">
        <w:rPr>
          <w:sz w:val="23"/>
          <w:szCs w:val="23"/>
        </w:rPr>
        <w:t>Automobili</w:t>
      </w:r>
      <w:r w:rsidRPr="009C060B">
        <w:rPr>
          <w:sz w:val="23"/>
          <w:szCs w:val="23"/>
        </w:rPr>
        <w:t xml:space="preserve"> no Piegādātāja:</w:t>
      </w:r>
    </w:p>
    <w:p w14:paraId="00BAA5DF" w14:textId="6A3EC975" w:rsidR="009C060B" w:rsidRDefault="007009F3" w:rsidP="009C060B">
      <w:pPr>
        <w:pStyle w:val="ListParagraph"/>
        <w:numPr>
          <w:ilvl w:val="2"/>
          <w:numId w:val="37"/>
        </w:numPr>
        <w:spacing w:after="80"/>
        <w:ind w:left="1276" w:hanging="709"/>
        <w:jc w:val="both"/>
        <w:rPr>
          <w:sz w:val="23"/>
          <w:szCs w:val="23"/>
        </w:rPr>
      </w:pPr>
      <w:r w:rsidRPr="009C060B">
        <w:rPr>
          <w:sz w:val="23"/>
          <w:szCs w:val="23"/>
        </w:rPr>
        <w:t>veikt izmēģinājuma braucienu, kā arī pārbaudīt Automobiļ</w:t>
      </w:r>
      <w:r w:rsidR="004C6A96">
        <w:rPr>
          <w:sz w:val="23"/>
          <w:szCs w:val="23"/>
        </w:rPr>
        <w:t>a</w:t>
      </w:r>
      <w:r w:rsidRPr="009C060B">
        <w:rPr>
          <w:sz w:val="23"/>
          <w:szCs w:val="23"/>
        </w:rPr>
        <w:t xml:space="preserve"> atbilstību visām tehniskajā </w:t>
      </w:r>
      <w:r w:rsidR="009C060B">
        <w:rPr>
          <w:sz w:val="23"/>
          <w:szCs w:val="23"/>
        </w:rPr>
        <w:t>piedāvājumā</w:t>
      </w:r>
      <w:r w:rsidRPr="009C060B">
        <w:rPr>
          <w:sz w:val="23"/>
          <w:szCs w:val="23"/>
        </w:rPr>
        <w:t xml:space="preserve"> minētajām prasībām;</w:t>
      </w:r>
    </w:p>
    <w:p w14:paraId="24DEB9B2" w14:textId="38823D0D" w:rsidR="009C060B" w:rsidRDefault="007009F3" w:rsidP="009C060B">
      <w:pPr>
        <w:pStyle w:val="ListParagraph"/>
        <w:numPr>
          <w:ilvl w:val="2"/>
          <w:numId w:val="37"/>
        </w:numPr>
        <w:spacing w:after="80"/>
        <w:ind w:left="1276" w:hanging="709"/>
        <w:jc w:val="both"/>
        <w:rPr>
          <w:sz w:val="23"/>
          <w:szCs w:val="23"/>
        </w:rPr>
      </w:pPr>
      <w:r w:rsidRPr="009C060B">
        <w:rPr>
          <w:sz w:val="23"/>
          <w:szCs w:val="23"/>
        </w:rPr>
        <w:t>pārbaudīt Automobiļ</w:t>
      </w:r>
      <w:r w:rsidR="009C060B">
        <w:rPr>
          <w:sz w:val="23"/>
          <w:szCs w:val="23"/>
        </w:rPr>
        <w:t>a</w:t>
      </w:r>
      <w:r w:rsidRPr="009C060B">
        <w:rPr>
          <w:sz w:val="23"/>
          <w:szCs w:val="23"/>
        </w:rPr>
        <w:t xml:space="preserve"> dokumentācijas pilnīgumu un derīgumu, ražotāja un </w:t>
      </w:r>
      <w:r w:rsidR="004C6A96">
        <w:rPr>
          <w:sz w:val="23"/>
          <w:szCs w:val="23"/>
        </w:rPr>
        <w:t>P</w:t>
      </w:r>
      <w:r w:rsidRPr="009C060B">
        <w:rPr>
          <w:sz w:val="23"/>
          <w:szCs w:val="23"/>
        </w:rPr>
        <w:t>iegādātāja garantijas nosacījumus;</w:t>
      </w:r>
    </w:p>
    <w:p w14:paraId="4D146797" w14:textId="5BF76F0B" w:rsidR="009C060B" w:rsidRDefault="007009F3" w:rsidP="009C060B">
      <w:pPr>
        <w:pStyle w:val="ListParagraph"/>
        <w:numPr>
          <w:ilvl w:val="2"/>
          <w:numId w:val="37"/>
        </w:numPr>
        <w:spacing w:after="80"/>
        <w:ind w:left="1276" w:hanging="709"/>
        <w:jc w:val="both"/>
        <w:rPr>
          <w:sz w:val="23"/>
          <w:szCs w:val="23"/>
        </w:rPr>
      </w:pPr>
      <w:r w:rsidRPr="009C060B">
        <w:rPr>
          <w:sz w:val="23"/>
          <w:szCs w:val="23"/>
        </w:rPr>
        <w:t>norādīt konstatēt</w:t>
      </w:r>
      <w:r w:rsidR="004C6A96">
        <w:rPr>
          <w:sz w:val="23"/>
          <w:szCs w:val="23"/>
        </w:rPr>
        <w:t xml:space="preserve">os trūkumus pieņemšanas – </w:t>
      </w:r>
      <w:r w:rsidRPr="009C060B">
        <w:rPr>
          <w:sz w:val="23"/>
          <w:szCs w:val="23"/>
        </w:rPr>
        <w:t>nodošanas aktā un pieprasīt Piegādātājam tos novērst;</w:t>
      </w:r>
    </w:p>
    <w:p w14:paraId="4FC3E445" w14:textId="1AA1F999" w:rsidR="009C060B" w:rsidRDefault="007009F3" w:rsidP="009C060B">
      <w:pPr>
        <w:pStyle w:val="ListParagraph"/>
        <w:numPr>
          <w:ilvl w:val="2"/>
          <w:numId w:val="37"/>
        </w:numPr>
        <w:spacing w:after="80"/>
        <w:ind w:left="1276" w:hanging="709"/>
        <w:jc w:val="both"/>
        <w:rPr>
          <w:sz w:val="23"/>
          <w:szCs w:val="23"/>
        </w:rPr>
      </w:pPr>
      <w:r w:rsidRPr="009C060B">
        <w:rPr>
          <w:sz w:val="23"/>
          <w:szCs w:val="23"/>
        </w:rPr>
        <w:t>saņemt Automobiļ</w:t>
      </w:r>
      <w:r w:rsidR="004C6A96">
        <w:rPr>
          <w:sz w:val="23"/>
          <w:szCs w:val="23"/>
        </w:rPr>
        <w:t>a</w:t>
      </w:r>
      <w:r w:rsidRPr="009C060B">
        <w:rPr>
          <w:sz w:val="23"/>
          <w:szCs w:val="23"/>
        </w:rPr>
        <w:t xml:space="preserve"> tehnisko dokum</w:t>
      </w:r>
      <w:r w:rsidR="004C6A96">
        <w:rPr>
          <w:sz w:val="23"/>
          <w:szCs w:val="23"/>
        </w:rPr>
        <w:t>entāciju un citu ar Automobili</w:t>
      </w:r>
      <w:r w:rsidRPr="009C060B">
        <w:rPr>
          <w:sz w:val="23"/>
          <w:szCs w:val="23"/>
        </w:rPr>
        <w:t xml:space="preserve"> saistīto dokumentāciju – reģistrācijas apliecību, servisa grāmatiņu, garantijas noteikumus latviešu valodā;</w:t>
      </w:r>
    </w:p>
    <w:p w14:paraId="7B069DB1" w14:textId="0636C084" w:rsidR="009C060B" w:rsidRDefault="007009F3" w:rsidP="009C060B">
      <w:pPr>
        <w:pStyle w:val="ListParagraph"/>
        <w:numPr>
          <w:ilvl w:val="2"/>
          <w:numId w:val="37"/>
        </w:numPr>
        <w:spacing w:after="80"/>
        <w:ind w:left="1276" w:hanging="709"/>
        <w:jc w:val="both"/>
        <w:rPr>
          <w:sz w:val="23"/>
          <w:szCs w:val="23"/>
        </w:rPr>
      </w:pPr>
      <w:r w:rsidRPr="009C060B">
        <w:rPr>
          <w:sz w:val="23"/>
          <w:szCs w:val="23"/>
        </w:rPr>
        <w:t>pieaicināt speciālistus un ekspertus Automobiļ</w:t>
      </w:r>
      <w:r w:rsidR="00284E9E">
        <w:rPr>
          <w:sz w:val="23"/>
          <w:szCs w:val="23"/>
        </w:rPr>
        <w:t>a</w:t>
      </w:r>
      <w:r w:rsidRPr="009C060B">
        <w:rPr>
          <w:sz w:val="23"/>
          <w:szCs w:val="23"/>
        </w:rPr>
        <w:t xml:space="preserve"> apskat</w:t>
      </w:r>
      <w:r w:rsidR="00284E9E">
        <w:rPr>
          <w:sz w:val="23"/>
          <w:szCs w:val="23"/>
        </w:rPr>
        <w:t>ei</w:t>
      </w:r>
      <w:r w:rsidRPr="009C060B">
        <w:rPr>
          <w:sz w:val="23"/>
          <w:szCs w:val="23"/>
        </w:rPr>
        <w:t>, tehniskā stāvokļa novērtēšan</w:t>
      </w:r>
      <w:r w:rsidR="00284E9E">
        <w:rPr>
          <w:sz w:val="23"/>
          <w:szCs w:val="23"/>
        </w:rPr>
        <w:t>ai</w:t>
      </w:r>
      <w:r w:rsidRPr="009C060B">
        <w:rPr>
          <w:sz w:val="23"/>
          <w:szCs w:val="23"/>
        </w:rPr>
        <w:t xml:space="preserve"> un izmēģinājuma braucienā, kā arī lūgt un saņemt ekspertu atzinumus par Automobiļ</w:t>
      </w:r>
      <w:r w:rsidR="00284E9E">
        <w:rPr>
          <w:sz w:val="23"/>
          <w:szCs w:val="23"/>
        </w:rPr>
        <w:t>a</w:t>
      </w:r>
      <w:r w:rsidRPr="009C060B">
        <w:rPr>
          <w:sz w:val="23"/>
          <w:szCs w:val="23"/>
        </w:rPr>
        <w:t xml:space="preserve"> tehnisko stāvokli un iesniegt šos atzinumus Piegādātājam.</w:t>
      </w:r>
    </w:p>
    <w:p w14:paraId="67412536" w14:textId="77777777" w:rsidR="009C060B" w:rsidRDefault="007009F3" w:rsidP="00015710">
      <w:pPr>
        <w:pStyle w:val="ListParagraph"/>
        <w:numPr>
          <w:ilvl w:val="0"/>
          <w:numId w:val="37"/>
        </w:numPr>
        <w:tabs>
          <w:tab w:val="left" w:pos="993"/>
        </w:tabs>
        <w:spacing w:after="80"/>
        <w:jc w:val="both"/>
        <w:rPr>
          <w:sz w:val="23"/>
          <w:szCs w:val="23"/>
        </w:rPr>
      </w:pPr>
      <w:r w:rsidRPr="009C060B">
        <w:rPr>
          <w:sz w:val="23"/>
          <w:szCs w:val="23"/>
        </w:rPr>
        <w:t>Pasūtītājam ir šādi pienākumi:</w:t>
      </w:r>
    </w:p>
    <w:p w14:paraId="318462FF" w14:textId="63380E94" w:rsidR="009C060B" w:rsidRDefault="007009F3" w:rsidP="009C060B">
      <w:pPr>
        <w:pStyle w:val="ListParagraph"/>
        <w:numPr>
          <w:ilvl w:val="2"/>
          <w:numId w:val="37"/>
        </w:numPr>
        <w:spacing w:after="80"/>
        <w:ind w:left="1276" w:hanging="709"/>
        <w:jc w:val="both"/>
        <w:rPr>
          <w:sz w:val="23"/>
          <w:szCs w:val="23"/>
        </w:rPr>
      </w:pPr>
      <w:r w:rsidRPr="009C060B">
        <w:rPr>
          <w:sz w:val="23"/>
          <w:szCs w:val="23"/>
        </w:rPr>
        <w:t xml:space="preserve">Līgumā noteiktajā termiņā un apmērā samaksāt Piegādātājam par </w:t>
      </w:r>
      <w:r w:rsidR="009C060B">
        <w:rPr>
          <w:sz w:val="23"/>
          <w:szCs w:val="23"/>
        </w:rPr>
        <w:t>piegādāto Automobili</w:t>
      </w:r>
      <w:r w:rsidRPr="009C060B">
        <w:rPr>
          <w:sz w:val="23"/>
          <w:szCs w:val="23"/>
        </w:rPr>
        <w:t>;</w:t>
      </w:r>
    </w:p>
    <w:p w14:paraId="41B52728" w14:textId="77777777" w:rsidR="009C060B" w:rsidRDefault="007009F3" w:rsidP="009C060B">
      <w:pPr>
        <w:pStyle w:val="ListParagraph"/>
        <w:numPr>
          <w:ilvl w:val="2"/>
          <w:numId w:val="37"/>
        </w:numPr>
        <w:spacing w:after="80"/>
        <w:ind w:left="1276" w:hanging="709"/>
        <w:jc w:val="both"/>
        <w:rPr>
          <w:sz w:val="23"/>
          <w:szCs w:val="23"/>
        </w:rPr>
      </w:pPr>
      <w:r w:rsidRPr="009C060B">
        <w:rPr>
          <w:sz w:val="23"/>
          <w:szCs w:val="23"/>
        </w:rPr>
        <w:t>Pieņemt no Piegādātāja saskaņā ar Līgu</w:t>
      </w:r>
      <w:r w:rsidR="009C060B">
        <w:rPr>
          <w:sz w:val="23"/>
          <w:szCs w:val="23"/>
        </w:rPr>
        <w:t>ma noteikumiem piegādāto Automobili</w:t>
      </w:r>
      <w:r w:rsidRPr="009C060B">
        <w:rPr>
          <w:sz w:val="23"/>
          <w:szCs w:val="23"/>
        </w:rPr>
        <w:t>;</w:t>
      </w:r>
    </w:p>
    <w:p w14:paraId="2ACD9A8D" w14:textId="23A5458E" w:rsidR="0065307F" w:rsidRDefault="0065307F" w:rsidP="009C060B">
      <w:pPr>
        <w:pStyle w:val="ListParagraph"/>
        <w:numPr>
          <w:ilvl w:val="2"/>
          <w:numId w:val="37"/>
        </w:numPr>
        <w:spacing w:after="80"/>
        <w:ind w:left="1276" w:hanging="709"/>
        <w:jc w:val="both"/>
        <w:rPr>
          <w:sz w:val="23"/>
          <w:szCs w:val="23"/>
        </w:rPr>
      </w:pPr>
      <w:r>
        <w:rPr>
          <w:sz w:val="23"/>
          <w:szCs w:val="23"/>
        </w:rPr>
        <w:t xml:space="preserve">Par saviem līdzekļiem </w:t>
      </w:r>
      <w:r w:rsidR="00F863AD">
        <w:rPr>
          <w:sz w:val="23"/>
          <w:szCs w:val="23"/>
        </w:rPr>
        <w:t>veikt</w:t>
      </w:r>
      <w:r>
        <w:rPr>
          <w:sz w:val="23"/>
          <w:szCs w:val="23"/>
        </w:rPr>
        <w:t xml:space="preserve"> civiltiesisko apdrošināšanu;</w:t>
      </w:r>
    </w:p>
    <w:p w14:paraId="5CF7E26F" w14:textId="373AE323" w:rsidR="009C060B" w:rsidRDefault="009C060B" w:rsidP="009C060B">
      <w:pPr>
        <w:pStyle w:val="ListParagraph"/>
        <w:numPr>
          <w:ilvl w:val="2"/>
          <w:numId w:val="37"/>
        </w:numPr>
        <w:spacing w:after="80"/>
        <w:ind w:left="1276" w:hanging="709"/>
        <w:jc w:val="both"/>
        <w:rPr>
          <w:sz w:val="23"/>
          <w:szCs w:val="23"/>
        </w:rPr>
      </w:pPr>
      <w:r>
        <w:rPr>
          <w:sz w:val="23"/>
          <w:szCs w:val="23"/>
        </w:rPr>
        <w:t>Lietot Automobili</w:t>
      </w:r>
      <w:r w:rsidR="007009F3" w:rsidRPr="009C060B">
        <w:rPr>
          <w:sz w:val="23"/>
          <w:szCs w:val="23"/>
        </w:rPr>
        <w:t xml:space="preserve"> atbilstoši tehniskajā dokumentācijā noteiktajiem mērķiem, ievērojot ražotāja un Piegādātāja </w:t>
      </w:r>
      <w:r>
        <w:rPr>
          <w:sz w:val="23"/>
          <w:szCs w:val="23"/>
        </w:rPr>
        <w:t>prasības attiecībā uz Automobiļa</w:t>
      </w:r>
      <w:r w:rsidR="007009F3" w:rsidRPr="009C060B">
        <w:rPr>
          <w:sz w:val="23"/>
          <w:szCs w:val="23"/>
        </w:rPr>
        <w:t xml:space="preserve"> tehnis</w:t>
      </w:r>
      <w:r w:rsidR="00610CE5">
        <w:rPr>
          <w:sz w:val="23"/>
          <w:szCs w:val="23"/>
        </w:rPr>
        <w:t>ko apkopi, darbību un lietošanu</w:t>
      </w:r>
      <w:r w:rsidR="007009F3" w:rsidRPr="009C060B">
        <w:rPr>
          <w:sz w:val="23"/>
          <w:szCs w:val="23"/>
        </w:rPr>
        <w:t>;</w:t>
      </w:r>
    </w:p>
    <w:p w14:paraId="701F2556" w14:textId="77777777" w:rsidR="009C060B" w:rsidRDefault="009C060B" w:rsidP="009C060B">
      <w:pPr>
        <w:pStyle w:val="ListParagraph"/>
        <w:numPr>
          <w:ilvl w:val="2"/>
          <w:numId w:val="37"/>
        </w:numPr>
        <w:spacing w:after="80"/>
        <w:ind w:left="1276" w:hanging="709"/>
        <w:jc w:val="both"/>
        <w:rPr>
          <w:sz w:val="23"/>
          <w:szCs w:val="23"/>
        </w:rPr>
      </w:pPr>
      <w:r>
        <w:rPr>
          <w:sz w:val="23"/>
          <w:szCs w:val="23"/>
        </w:rPr>
        <w:t>5</w:t>
      </w:r>
      <w:r w:rsidR="007009F3" w:rsidRPr="009C060B">
        <w:rPr>
          <w:sz w:val="23"/>
          <w:szCs w:val="23"/>
        </w:rPr>
        <w:t xml:space="preserve"> dienu laikā informēt Piegādātāju par būtiskiem notikumiem, kas varētu ietekmēt Līgumā noteikto Piegādātāja saistību izpildi un paziņot par veicamajiem pasākumiem un līdzekļiem šo saistību izpildes kontekstā.</w:t>
      </w:r>
    </w:p>
    <w:p w14:paraId="56301DA5" w14:textId="77777777" w:rsidR="00761914" w:rsidRDefault="00761914" w:rsidP="009C060B">
      <w:pPr>
        <w:spacing w:before="240" w:after="240"/>
        <w:jc w:val="center"/>
        <w:rPr>
          <w:b/>
          <w:sz w:val="23"/>
          <w:szCs w:val="23"/>
        </w:rPr>
      </w:pPr>
    </w:p>
    <w:p w14:paraId="6C44736F" w14:textId="201FD9EE" w:rsidR="009C060B" w:rsidRPr="009C060B" w:rsidRDefault="009C060B" w:rsidP="009C060B">
      <w:pPr>
        <w:spacing w:before="240" w:after="240"/>
        <w:jc w:val="center"/>
        <w:rPr>
          <w:b/>
          <w:sz w:val="23"/>
          <w:szCs w:val="23"/>
        </w:rPr>
      </w:pPr>
      <w:r w:rsidRPr="009C060B">
        <w:rPr>
          <w:b/>
          <w:sz w:val="23"/>
          <w:szCs w:val="23"/>
        </w:rPr>
        <w:lastRenderedPageBreak/>
        <w:t>V. Piegādātāja tiesības un pienākumi</w:t>
      </w:r>
    </w:p>
    <w:p w14:paraId="01AFC235" w14:textId="77777777" w:rsidR="009C060B" w:rsidRDefault="007009F3" w:rsidP="009C060B">
      <w:pPr>
        <w:pStyle w:val="ListParagraph"/>
        <w:numPr>
          <w:ilvl w:val="0"/>
          <w:numId w:val="37"/>
        </w:numPr>
        <w:spacing w:after="80"/>
        <w:jc w:val="both"/>
        <w:rPr>
          <w:sz w:val="23"/>
          <w:szCs w:val="23"/>
        </w:rPr>
      </w:pPr>
      <w:r w:rsidRPr="009C060B">
        <w:rPr>
          <w:sz w:val="23"/>
          <w:szCs w:val="23"/>
        </w:rPr>
        <w:t>Piegādātājam ir šādas tiesības:</w:t>
      </w:r>
    </w:p>
    <w:p w14:paraId="329B8036" w14:textId="77777777" w:rsidR="009C060B" w:rsidRDefault="007009F3" w:rsidP="00015710">
      <w:pPr>
        <w:pStyle w:val="ListParagraph"/>
        <w:numPr>
          <w:ilvl w:val="1"/>
          <w:numId w:val="37"/>
        </w:numPr>
        <w:tabs>
          <w:tab w:val="left" w:pos="851"/>
        </w:tabs>
        <w:spacing w:after="80"/>
        <w:ind w:left="851" w:hanging="567"/>
        <w:jc w:val="both"/>
        <w:rPr>
          <w:sz w:val="23"/>
          <w:szCs w:val="23"/>
        </w:rPr>
      </w:pPr>
      <w:r w:rsidRPr="009C060B">
        <w:rPr>
          <w:sz w:val="23"/>
          <w:szCs w:val="23"/>
        </w:rPr>
        <w:t>Saņemt no Pasūtītāja samaksu saskaņā ar Līguma noteikumiem;</w:t>
      </w:r>
    </w:p>
    <w:p w14:paraId="6794112B" w14:textId="51D64640" w:rsidR="00015710" w:rsidRDefault="007009F3" w:rsidP="00015710">
      <w:pPr>
        <w:pStyle w:val="ListParagraph"/>
        <w:numPr>
          <w:ilvl w:val="1"/>
          <w:numId w:val="37"/>
        </w:numPr>
        <w:tabs>
          <w:tab w:val="left" w:pos="851"/>
        </w:tabs>
        <w:spacing w:after="80"/>
        <w:ind w:left="851" w:hanging="567"/>
        <w:jc w:val="both"/>
        <w:rPr>
          <w:sz w:val="23"/>
          <w:szCs w:val="23"/>
        </w:rPr>
      </w:pPr>
      <w:r w:rsidRPr="009C060B">
        <w:rPr>
          <w:sz w:val="23"/>
          <w:szCs w:val="23"/>
        </w:rPr>
        <w:t>Piedalīties Pasūtītāja veiktajā izmēģinājuma braucienā, kā arī pārbaudēs par Automobiļ</w:t>
      </w:r>
      <w:r w:rsidR="00610CE5">
        <w:rPr>
          <w:sz w:val="23"/>
          <w:szCs w:val="23"/>
        </w:rPr>
        <w:t>a</w:t>
      </w:r>
      <w:r w:rsidRPr="009C060B">
        <w:rPr>
          <w:sz w:val="23"/>
          <w:szCs w:val="23"/>
        </w:rPr>
        <w:t xml:space="preserve"> atbilstību visām tehniskajā </w:t>
      </w:r>
      <w:r w:rsidR="009C060B">
        <w:rPr>
          <w:sz w:val="23"/>
          <w:szCs w:val="23"/>
        </w:rPr>
        <w:t>piedāvājumā</w:t>
      </w:r>
      <w:r w:rsidRPr="009C060B">
        <w:rPr>
          <w:sz w:val="23"/>
          <w:szCs w:val="23"/>
        </w:rPr>
        <w:t xml:space="preserve"> minētajām prasībām;</w:t>
      </w:r>
    </w:p>
    <w:p w14:paraId="567F8678" w14:textId="773E009D" w:rsidR="00015710" w:rsidRDefault="007009F3" w:rsidP="00015710">
      <w:pPr>
        <w:pStyle w:val="ListParagraph"/>
        <w:numPr>
          <w:ilvl w:val="1"/>
          <w:numId w:val="37"/>
        </w:numPr>
        <w:tabs>
          <w:tab w:val="left" w:pos="851"/>
        </w:tabs>
        <w:spacing w:after="80"/>
        <w:ind w:left="851" w:hanging="567"/>
        <w:jc w:val="both"/>
        <w:rPr>
          <w:sz w:val="23"/>
          <w:szCs w:val="23"/>
        </w:rPr>
      </w:pPr>
      <w:r w:rsidRPr="00015710">
        <w:rPr>
          <w:sz w:val="23"/>
          <w:szCs w:val="23"/>
        </w:rPr>
        <w:t>Piedalīties Pasūtītāja veiktajās pārbaudēs par Automobiļ</w:t>
      </w:r>
      <w:r w:rsidR="00610CE5">
        <w:rPr>
          <w:sz w:val="23"/>
          <w:szCs w:val="23"/>
        </w:rPr>
        <w:t>a</w:t>
      </w:r>
      <w:r w:rsidRPr="00015710">
        <w:rPr>
          <w:sz w:val="23"/>
          <w:szCs w:val="23"/>
        </w:rPr>
        <w:t xml:space="preserve"> dokumentācijas pilnīgumu un derīgumu, ražotāja un Piegādātāja garantijas nosacījumiem;</w:t>
      </w:r>
    </w:p>
    <w:p w14:paraId="208ED203" w14:textId="77777777" w:rsidR="00015710" w:rsidRDefault="007009F3" w:rsidP="00015710">
      <w:pPr>
        <w:pStyle w:val="ListParagraph"/>
        <w:numPr>
          <w:ilvl w:val="1"/>
          <w:numId w:val="37"/>
        </w:numPr>
        <w:tabs>
          <w:tab w:val="left" w:pos="851"/>
        </w:tabs>
        <w:spacing w:after="80"/>
        <w:ind w:left="851" w:hanging="567"/>
        <w:jc w:val="both"/>
        <w:rPr>
          <w:sz w:val="23"/>
          <w:szCs w:val="23"/>
        </w:rPr>
      </w:pPr>
      <w:r w:rsidRPr="00015710">
        <w:rPr>
          <w:sz w:val="23"/>
          <w:szCs w:val="23"/>
        </w:rPr>
        <w:t>Saņemt no Pasūtītāja līgumsodu par samaksas kavējumu Līgumā noteiktajos termiņos.</w:t>
      </w:r>
    </w:p>
    <w:p w14:paraId="32CFD1BE" w14:textId="77777777" w:rsidR="00015710" w:rsidRDefault="007009F3" w:rsidP="00015710">
      <w:pPr>
        <w:pStyle w:val="ListParagraph"/>
        <w:numPr>
          <w:ilvl w:val="0"/>
          <w:numId w:val="37"/>
        </w:numPr>
        <w:tabs>
          <w:tab w:val="left" w:pos="851"/>
        </w:tabs>
        <w:spacing w:after="80"/>
        <w:jc w:val="both"/>
        <w:rPr>
          <w:sz w:val="23"/>
          <w:szCs w:val="23"/>
        </w:rPr>
      </w:pPr>
      <w:r w:rsidRPr="00015710">
        <w:rPr>
          <w:sz w:val="23"/>
          <w:szCs w:val="23"/>
        </w:rPr>
        <w:t>Piegādātājam ir šādi pienākumi:</w:t>
      </w:r>
    </w:p>
    <w:p w14:paraId="5B6928A4" w14:textId="715CC0E3" w:rsidR="00015710" w:rsidRPr="00015710" w:rsidRDefault="007009F3" w:rsidP="00015710">
      <w:pPr>
        <w:pStyle w:val="ListParagraph"/>
        <w:numPr>
          <w:ilvl w:val="1"/>
          <w:numId w:val="37"/>
        </w:numPr>
        <w:tabs>
          <w:tab w:val="left" w:pos="851"/>
        </w:tabs>
        <w:spacing w:after="80"/>
        <w:ind w:left="851" w:hanging="567"/>
        <w:jc w:val="both"/>
        <w:rPr>
          <w:sz w:val="23"/>
          <w:szCs w:val="23"/>
        </w:rPr>
      </w:pPr>
      <w:r w:rsidRPr="001E41A9">
        <w:t>Nodrošināt Latvijas Republikas normatīvajos akt</w:t>
      </w:r>
      <w:r w:rsidR="00015710">
        <w:t>os noteiktajā kārtībā reģistrēta</w:t>
      </w:r>
      <w:r w:rsidRPr="001E41A9">
        <w:t>, Automobiļ</w:t>
      </w:r>
      <w:r w:rsidR="00015710">
        <w:t>a</w:t>
      </w:r>
      <w:r w:rsidRPr="001E41A9">
        <w:t xml:space="preserve"> </w:t>
      </w:r>
      <w:r w:rsidR="00015710">
        <w:t>nodošanu Pasūtītajam</w:t>
      </w:r>
      <w:r w:rsidRPr="001E41A9">
        <w:t xml:space="preserve"> ne vēlāk kā </w:t>
      </w:r>
      <w:r w:rsidR="00927307">
        <w:rPr>
          <w:b/>
        </w:rPr>
        <w:t>3 (trīs</w:t>
      </w:r>
      <w:r w:rsidR="00414869" w:rsidRPr="00414869">
        <w:rPr>
          <w:b/>
        </w:rPr>
        <w:t>)</w:t>
      </w:r>
      <w:r w:rsidR="00414869">
        <w:rPr>
          <w:b/>
        </w:rPr>
        <w:t xml:space="preserve"> </w:t>
      </w:r>
      <w:r w:rsidR="00015710" w:rsidRPr="00015710">
        <w:rPr>
          <w:b/>
        </w:rPr>
        <w:t>mēnešu</w:t>
      </w:r>
      <w:r w:rsidR="00015710">
        <w:t xml:space="preserve"> laikā no šī līguma parakstīšanas dienas;</w:t>
      </w:r>
    </w:p>
    <w:p w14:paraId="7E618BA9" w14:textId="49B30FD8" w:rsidR="00015710" w:rsidRPr="00015710" w:rsidRDefault="007009F3" w:rsidP="00015710">
      <w:pPr>
        <w:pStyle w:val="ListParagraph"/>
        <w:numPr>
          <w:ilvl w:val="1"/>
          <w:numId w:val="37"/>
        </w:numPr>
        <w:tabs>
          <w:tab w:val="left" w:pos="851"/>
        </w:tabs>
        <w:spacing w:after="80"/>
        <w:ind w:left="851" w:hanging="567"/>
        <w:jc w:val="both"/>
        <w:rPr>
          <w:sz w:val="23"/>
          <w:szCs w:val="23"/>
        </w:rPr>
      </w:pPr>
      <w:r w:rsidRPr="001E41A9">
        <w:t xml:space="preserve">Nodot Pasūtītājam </w:t>
      </w:r>
      <w:r w:rsidR="00015710">
        <w:rPr>
          <w:sz w:val="23"/>
          <w:szCs w:val="23"/>
        </w:rPr>
        <w:t>Automobili</w:t>
      </w:r>
      <w:r w:rsidR="00015710">
        <w:t xml:space="preserve"> Līguma 2.</w:t>
      </w:r>
      <w:r w:rsidRPr="001E41A9">
        <w:t>punktā noteiktajā vietā un noformēt Automobiļ</w:t>
      </w:r>
      <w:r w:rsidR="00610CE5">
        <w:t>a</w:t>
      </w:r>
      <w:r w:rsidRPr="001E41A9">
        <w:t xml:space="preserve"> nodošanas </w:t>
      </w:r>
      <w:r w:rsidR="00610CE5">
        <w:t>–</w:t>
      </w:r>
      <w:r w:rsidRPr="001E41A9">
        <w:t xml:space="preserve"> pieņemšanas aktu;</w:t>
      </w:r>
    </w:p>
    <w:p w14:paraId="07EC774F" w14:textId="4B2AFE03" w:rsidR="00015710" w:rsidRPr="00015710" w:rsidRDefault="007009F3" w:rsidP="00015710">
      <w:pPr>
        <w:pStyle w:val="ListParagraph"/>
        <w:numPr>
          <w:ilvl w:val="1"/>
          <w:numId w:val="37"/>
        </w:numPr>
        <w:tabs>
          <w:tab w:val="left" w:pos="851"/>
        </w:tabs>
        <w:spacing w:after="80"/>
        <w:ind w:left="851" w:hanging="567"/>
        <w:jc w:val="both"/>
        <w:rPr>
          <w:sz w:val="23"/>
          <w:szCs w:val="23"/>
        </w:rPr>
      </w:pPr>
      <w:r w:rsidRPr="001E41A9">
        <w:t xml:space="preserve">Garantijas laikā </w:t>
      </w:r>
      <w:r w:rsidR="00877A40" w:rsidRPr="001E41A9">
        <w:t xml:space="preserve">bez atlīdzības </w:t>
      </w:r>
      <w:r w:rsidRPr="001E41A9">
        <w:t>novērst Automobiļ</w:t>
      </w:r>
      <w:r w:rsidR="00877A40">
        <w:t>a</w:t>
      </w:r>
      <w:r w:rsidRPr="001E41A9">
        <w:t xml:space="preserve"> defektus un bojājumus, kas atklājušies to ekspluatācijas laikā un kas nav apdrošināšanas gadījums un/vai </w:t>
      </w:r>
      <w:r w:rsidRPr="00015710">
        <w:rPr>
          <w:sz w:val="23"/>
          <w:szCs w:val="23"/>
        </w:rPr>
        <w:t>ir garantijas noteikumu neievērošanas sekas</w:t>
      </w:r>
      <w:r w:rsidRPr="001E41A9">
        <w:t>;</w:t>
      </w:r>
    </w:p>
    <w:p w14:paraId="05995699" w14:textId="619921E5" w:rsidR="006E37C5" w:rsidRDefault="00015710" w:rsidP="006E37C5">
      <w:pPr>
        <w:pStyle w:val="ListParagraph"/>
        <w:numPr>
          <w:ilvl w:val="1"/>
          <w:numId w:val="37"/>
        </w:numPr>
        <w:tabs>
          <w:tab w:val="left" w:pos="851"/>
        </w:tabs>
        <w:spacing w:after="80"/>
        <w:ind w:left="851" w:hanging="567"/>
        <w:jc w:val="both"/>
        <w:rPr>
          <w:sz w:val="23"/>
          <w:szCs w:val="23"/>
        </w:rPr>
      </w:pPr>
      <w:r>
        <w:rPr>
          <w:sz w:val="23"/>
          <w:szCs w:val="23"/>
        </w:rPr>
        <w:t>Nodrošināt</w:t>
      </w:r>
      <w:r w:rsidR="007009F3" w:rsidRPr="00015710">
        <w:rPr>
          <w:sz w:val="23"/>
          <w:szCs w:val="23"/>
        </w:rPr>
        <w:t xml:space="preserve"> Automobiļ</w:t>
      </w:r>
      <w:r>
        <w:rPr>
          <w:sz w:val="23"/>
          <w:szCs w:val="23"/>
        </w:rPr>
        <w:t>a</w:t>
      </w:r>
      <w:r w:rsidR="007009F3" w:rsidRPr="00015710">
        <w:rPr>
          <w:sz w:val="23"/>
          <w:szCs w:val="23"/>
        </w:rPr>
        <w:t xml:space="preserve"> tehniskās apkopes garantijas laikā</w:t>
      </w:r>
      <w:r w:rsidR="00E72860">
        <w:rPr>
          <w:sz w:val="23"/>
          <w:szCs w:val="23"/>
        </w:rPr>
        <w:t xml:space="preserve"> Latvijas Republikas teritorijā</w:t>
      </w:r>
      <w:r w:rsidR="00761914">
        <w:rPr>
          <w:sz w:val="23"/>
          <w:szCs w:val="23"/>
        </w:rPr>
        <w:t>.</w:t>
      </w:r>
    </w:p>
    <w:p w14:paraId="2F09F973" w14:textId="4543326F" w:rsidR="006E37C5" w:rsidRPr="006E37C5" w:rsidRDefault="006E37C5" w:rsidP="006E37C5">
      <w:pPr>
        <w:tabs>
          <w:tab w:val="left" w:pos="851"/>
        </w:tabs>
        <w:spacing w:before="240" w:after="240"/>
        <w:jc w:val="center"/>
        <w:rPr>
          <w:b/>
          <w:sz w:val="23"/>
          <w:szCs w:val="23"/>
        </w:rPr>
      </w:pPr>
      <w:r w:rsidRPr="006E37C5">
        <w:rPr>
          <w:b/>
          <w:sz w:val="23"/>
          <w:szCs w:val="23"/>
        </w:rPr>
        <w:t>VI. Līgumslēdzēju pušu atbildība</w:t>
      </w:r>
    </w:p>
    <w:p w14:paraId="457C8A62" w14:textId="7B240612" w:rsidR="00E144E8" w:rsidRDefault="007009F3" w:rsidP="00E144E8">
      <w:pPr>
        <w:pStyle w:val="ListParagraph"/>
        <w:numPr>
          <w:ilvl w:val="0"/>
          <w:numId w:val="37"/>
        </w:numPr>
        <w:tabs>
          <w:tab w:val="left" w:pos="851"/>
        </w:tabs>
        <w:spacing w:after="80"/>
        <w:jc w:val="both"/>
        <w:rPr>
          <w:sz w:val="23"/>
          <w:szCs w:val="23"/>
        </w:rPr>
      </w:pPr>
      <w:r w:rsidRPr="006E37C5">
        <w:rPr>
          <w:sz w:val="23"/>
          <w:szCs w:val="23"/>
        </w:rPr>
        <w:t>Ja Automobiļ</w:t>
      </w:r>
      <w:r w:rsidR="00BD5ACF">
        <w:rPr>
          <w:sz w:val="23"/>
          <w:szCs w:val="23"/>
        </w:rPr>
        <w:t>a</w:t>
      </w:r>
      <w:r w:rsidRPr="006E37C5">
        <w:rPr>
          <w:sz w:val="23"/>
          <w:szCs w:val="23"/>
        </w:rPr>
        <w:t xml:space="preserve"> piegāde aizkavējas Piegādātāja vainas dēļ, tas Pasūtītājam</w:t>
      </w:r>
      <w:r w:rsidR="00414869">
        <w:rPr>
          <w:sz w:val="23"/>
          <w:szCs w:val="23"/>
        </w:rPr>
        <w:t xml:space="preserve"> maksā līgumsodu </w:t>
      </w:r>
      <w:r w:rsidRPr="006E37C5">
        <w:rPr>
          <w:sz w:val="23"/>
          <w:szCs w:val="23"/>
        </w:rPr>
        <w:t xml:space="preserve"> 0,1 % apmērā</w:t>
      </w:r>
      <w:r w:rsidR="00414869">
        <w:rPr>
          <w:sz w:val="23"/>
          <w:szCs w:val="23"/>
        </w:rPr>
        <w:t xml:space="preserve"> no Līguma</w:t>
      </w:r>
      <w:r w:rsidR="00E37077">
        <w:rPr>
          <w:sz w:val="23"/>
          <w:szCs w:val="23"/>
        </w:rPr>
        <w:t xml:space="preserve"> kopējās su</w:t>
      </w:r>
      <w:r w:rsidR="00BD5ACF">
        <w:rPr>
          <w:sz w:val="23"/>
          <w:szCs w:val="23"/>
        </w:rPr>
        <w:t>mmas</w:t>
      </w:r>
      <w:r w:rsidRPr="006E37C5">
        <w:rPr>
          <w:sz w:val="23"/>
          <w:szCs w:val="23"/>
        </w:rPr>
        <w:t xml:space="preserve"> par katru nokavēto dienu</w:t>
      </w:r>
      <w:r w:rsidR="00E37077">
        <w:rPr>
          <w:sz w:val="23"/>
          <w:szCs w:val="23"/>
        </w:rPr>
        <w:t>, bet ne vairāk kā 10% no kopējās līguma summas</w:t>
      </w:r>
      <w:r w:rsidRPr="006E37C5">
        <w:rPr>
          <w:sz w:val="23"/>
          <w:szCs w:val="23"/>
        </w:rPr>
        <w:t>.</w:t>
      </w:r>
    </w:p>
    <w:p w14:paraId="3E3DA860" w14:textId="5F2EE1E9"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 xml:space="preserve">Ja norēķini netiek veikti </w:t>
      </w:r>
      <w:r w:rsidR="00BB645E">
        <w:rPr>
          <w:sz w:val="23"/>
          <w:szCs w:val="23"/>
        </w:rPr>
        <w:t>Līgumā</w:t>
      </w:r>
      <w:r w:rsidRPr="00E144E8">
        <w:rPr>
          <w:sz w:val="23"/>
          <w:szCs w:val="23"/>
        </w:rPr>
        <w:t xml:space="preserve"> norādītajā termiņā, </w:t>
      </w:r>
      <w:r w:rsidR="00E72860">
        <w:rPr>
          <w:sz w:val="23"/>
          <w:szCs w:val="23"/>
        </w:rPr>
        <w:t>Pasūtītājs</w:t>
      </w:r>
      <w:r w:rsidRPr="00E144E8">
        <w:rPr>
          <w:sz w:val="23"/>
          <w:szCs w:val="23"/>
        </w:rPr>
        <w:t xml:space="preserve"> maksā </w:t>
      </w:r>
      <w:r w:rsidR="00E72860">
        <w:rPr>
          <w:sz w:val="23"/>
          <w:szCs w:val="23"/>
        </w:rPr>
        <w:t>Piegādātājam</w:t>
      </w:r>
      <w:r w:rsidR="00BD5ACF">
        <w:rPr>
          <w:sz w:val="23"/>
          <w:szCs w:val="23"/>
        </w:rPr>
        <w:t xml:space="preserve"> līgumsodu </w:t>
      </w:r>
      <w:r w:rsidRPr="00E144E8">
        <w:rPr>
          <w:sz w:val="23"/>
          <w:szCs w:val="23"/>
        </w:rPr>
        <w:t xml:space="preserve">0,1% apmērā </w:t>
      </w:r>
      <w:r w:rsidR="00BD5ACF">
        <w:rPr>
          <w:sz w:val="23"/>
          <w:szCs w:val="23"/>
        </w:rPr>
        <w:t xml:space="preserve">no kavētā maksājuma summas </w:t>
      </w:r>
      <w:r w:rsidRPr="00E144E8">
        <w:rPr>
          <w:sz w:val="23"/>
          <w:szCs w:val="23"/>
        </w:rPr>
        <w:t>par katru nokavēto dienu</w:t>
      </w:r>
      <w:r w:rsidR="00BD5ACF">
        <w:rPr>
          <w:sz w:val="23"/>
          <w:szCs w:val="23"/>
        </w:rPr>
        <w:t>, bet ne vairāk kā 10% no kopējās līguma summas</w:t>
      </w:r>
      <w:r w:rsidRPr="00E144E8">
        <w:rPr>
          <w:sz w:val="23"/>
          <w:szCs w:val="23"/>
        </w:rPr>
        <w:t>.</w:t>
      </w:r>
    </w:p>
    <w:p w14:paraId="4B45AD9C" w14:textId="0BEF8689" w:rsidR="00E144E8" w:rsidRPr="00E144E8" w:rsidRDefault="00E144E8" w:rsidP="00E144E8">
      <w:pPr>
        <w:tabs>
          <w:tab w:val="left" w:pos="851"/>
        </w:tabs>
        <w:spacing w:before="240" w:after="240"/>
        <w:jc w:val="center"/>
        <w:rPr>
          <w:b/>
          <w:sz w:val="23"/>
          <w:szCs w:val="23"/>
        </w:rPr>
      </w:pPr>
      <w:r w:rsidRPr="00E144E8">
        <w:rPr>
          <w:b/>
          <w:sz w:val="23"/>
          <w:szCs w:val="23"/>
        </w:rPr>
        <w:t>VII. Nepārvarama vara</w:t>
      </w:r>
    </w:p>
    <w:p w14:paraId="260AFE9F"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14:paraId="3B487716"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14:paraId="2A1A9F1F" w14:textId="3473DAC6" w:rsidR="00E144E8" w:rsidRPr="00E144E8" w:rsidRDefault="00E144E8" w:rsidP="00E144E8">
      <w:pPr>
        <w:tabs>
          <w:tab w:val="left" w:pos="851"/>
        </w:tabs>
        <w:spacing w:before="240" w:after="240"/>
        <w:jc w:val="center"/>
        <w:rPr>
          <w:b/>
          <w:sz w:val="23"/>
          <w:szCs w:val="23"/>
        </w:rPr>
      </w:pPr>
      <w:r w:rsidRPr="00E144E8">
        <w:rPr>
          <w:b/>
          <w:sz w:val="23"/>
          <w:szCs w:val="23"/>
        </w:rPr>
        <w:t>VIII. Līguma grozīšanas kārtība un kārtība, kādā pieļaujama atkāpšanās no līguma</w:t>
      </w:r>
    </w:p>
    <w:p w14:paraId="6E0044D2"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Līgums stājas spēkā ar brīdi, kad to parakstījušas abas Puses un ir spēkā līdz abpusējai Pušu saistību pilnīgai izpildei.</w:t>
      </w:r>
    </w:p>
    <w:p w14:paraId="0A205E83" w14:textId="4E06FBA9"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Jebkuri grozījumi, kas nav uzskatāmi par būtiskiem saskaņā ar Publisko iepirkuma likuma 67</w:t>
      </w:r>
      <w:r w:rsidRPr="00E144E8">
        <w:rPr>
          <w:sz w:val="23"/>
          <w:szCs w:val="23"/>
          <w:vertAlign w:val="superscript"/>
        </w:rPr>
        <w:t>1</w:t>
      </w:r>
      <w:r w:rsidRPr="00E144E8">
        <w:rPr>
          <w:sz w:val="23"/>
          <w:szCs w:val="23"/>
        </w:rPr>
        <w:t>.pantu, Līgumā izdarāmi, Pusēm rakstveidā vienojoties un noslēdzot attiecīgu rakstveida vienošanos, kas ir neatņemama šī Līguma sastāvdaļa.</w:t>
      </w:r>
      <w:r w:rsidR="009213FC">
        <w:rPr>
          <w:sz w:val="23"/>
          <w:szCs w:val="23"/>
        </w:rPr>
        <w:t xml:space="preserve"> Būtiski Līguma grozījumi nav pieļaujami.</w:t>
      </w:r>
    </w:p>
    <w:p w14:paraId="3A7FE978" w14:textId="64580920"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lastRenderedPageBreak/>
        <w:t>Pasūtītājs ir tiesīgs vienpusējā kārtā izbeigt Līgumu, rakstiski paziņojot par to Piegādātājam</w:t>
      </w:r>
      <w:r w:rsidR="00E144E8">
        <w:rPr>
          <w:sz w:val="23"/>
          <w:szCs w:val="23"/>
        </w:rPr>
        <w:t xml:space="preserve"> un neatlīdzinot zaudējumus</w:t>
      </w:r>
      <w:r w:rsidRPr="00E144E8">
        <w:rPr>
          <w:sz w:val="23"/>
          <w:szCs w:val="23"/>
        </w:rPr>
        <w:t>, ja Piegādātājs nokavējis Automobiļ</w:t>
      </w:r>
      <w:r w:rsidR="0066374B">
        <w:rPr>
          <w:sz w:val="23"/>
          <w:szCs w:val="23"/>
        </w:rPr>
        <w:t>a</w:t>
      </w:r>
      <w:r w:rsidRPr="00E144E8">
        <w:rPr>
          <w:sz w:val="23"/>
          <w:szCs w:val="23"/>
        </w:rPr>
        <w:t xml:space="preserve"> piegādi vairāk kā </w:t>
      </w:r>
      <w:r w:rsidR="00E144E8">
        <w:rPr>
          <w:sz w:val="23"/>
          <w:szCs w:val="23"/>
        </w:rPr>
        <w:t>30</w:t>
      </w:r>
      <w:r w:rsidRPr="00E144E8">
        <w:rPr>
          <w:sz w:val="23"/>
          <w:szCs w:val="23"/>
        </w:rPr>
        <w:t xml:space="preserve"> (</w:t>
      </w:r>
      <w:r w:rsidR="00E144E8">
        <w:rPr>
          <w:sz w:val="23"/>
          <w:szCs w:val="23"/>
        </w:rPr>
        <w:t>trīsdesmit</w:t>
      </w:r>
      <w:r w:rsidRPr="00E144E8">
        <w:rPr>
          <w:sz w:val="23"/>
          <w:szCs w:val="23"/>
        </w:rPr>
        <w:t xml:space="preserve">) </w:t>
      </w:r>
      <w:r w:rsidR="00E144E8">
        <w:rPr>
          <w:sz w:val="23"/>
          <w:szCs w:val="23"/>
        </w:rPr>
        <w:t xml:space="preserve">kalendārās dienas no Līguma </w:t>
      </w:r>
      <w:r w:rsidR="00E37077">
        <w:rPr>
          <w:sz w:val="23"/>
          <w:szCs w:val="23"/>
        </w:rPr>
        <w:t>3.</w:t>
      </w:r>
      <w:r w:rsidRPr="00E144E8">
        <w:rPr>
          <w:sz w:val="23"/>
          <w:szCs w:val="23"/>
        </w:rPr>
        <w:t>punktā noteiktā Automobiļu piegādes termiņa.</w:t>
      </w:r>
    </w:p>
    <w:p w14:paraId="7BA9A65E" w14:textId="108676F8"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 xml:space="preserve">Piegādātājs ir tiesīgs vienpusējā kārtā izbeigt Līgumu, rakstiski paziņojot par to Pasūtītājam, ja Pasūtītājs vairāk kā </w:t>
      </w:r>
      <w:r w:rsidR="00E144E8">
        <w:rPr>
          <w:sz w:val="23"/>
          <w:szCs w:val="23"/>
        </w:rPr>
        <w:t>30 (trīsdesmit</w:t>
      </w:r>
      <w:r w:rsidRPr="00E144E8">
        <w:rPr>
          <w:sz w:val="23"/>
          <w:szCs w:val="23"/>
        </w:rPr>
        <w:t>) kalendārās</w:t>
      </w:r>
      <w:r w:rsidR="00E144E8">
        <w:rPr>
          <w:sz w:val="23"/>
          <w:szCs w:val="23"/>
        </w:rPr>
        <w:t xml:space="preserve"> dienas ir nokavējis Līguma </w:t>
      </w:r>
      <w:r w:rsidR="00B5715C">
        <w:rPr>
          <w:sz w:val="23"/>
          <w:szCs w:val="23"/>
        </w:rPr>
        <w:t>5</w:t>
      </w:r>
      <w:r w:rsidR="00E144E8">
        <w:rPr>
          <w:sz w:val="23"/>
          <w:szCs w:val="23"/>
        </w:rPr>
        <w:t>.</w:t>
      </w:r>
      <w:r w:rsidR="00E37077">
        <w:rPr>
          <w:sz w:val="23"/>
          <w:szCs w:val="23"/>
        </w:rPr>
        <w:t>punktā noteikt</w:t>
      </w:r>
      <w:r w:rsidR="0066374B">
        <w:rPr>
          <w:sz w:val="23"/>
          <w:szCs w:val="23"/>
        </w:rPr>
        <w:t>o</w:t>
      </w:r>
      <w:r w:rsidR="00E37077">
        <w:rPr>
          <w:sz w:val="23"/>
          <w:szCs w:val="23"/>
        </w:rPr>
        <w:t xml:space="preserve"> samaksas termiņ</w:t>
      </w:r>
      <w:r w:rsidR="0066374B">
        <w:rPr>
          <w:sz w:val="23"/>
          <w:szCs w:val="23"/>
        </w:rPr>
        <w:t>u</w:t>
      </w:r>
      <w:r w:rsidRPr="00E144E8">
        <w:rPr>
          <w:sz w:val="23"/>
          <w:szCs w:val="23"/>
        </w:rPr>
        <w:t>.</w:t>
      </w:r>
    </w:p>
    <w:p w14:paraId="08B58804"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Līguma darbība beidzas, ja:</w:t>
      </w:r>
    </w:p>
    <w:p w14:paraId="1F9FFC79" w14:textId="77777777" w:rsidR="00E144E8" w:rsidRDefault="007009F3" w:rsidP="00E144E8">
      <w:pPr>
        <w:pStyle w:val="ListParagraph"/>
        <w:numPr>
          <w:ilvl w:val="1"/>
          <w:numId w:val="37"/>
        </w:numPr>
        <w:tabs>
          <w:tab w:val="left" w:pos="851"/>
        </w:tabs>
        <w:spacing w:after="80"/>
        <w:jc w:val="both"/>
        <w:rPr>
          <w:sz w:val="23"/>
          <w:szCs w:val="23"/>
        </w:rPr>
      </w:pPr>
      <w:r w:rsidRPr="00E144E8">
        <w:rPr>
          <w:sz w:val="23"/>
          <w:szCs w:val="23"/>
        </w:rPr>
        <w:t>izpildītas tajā noteiktās saistības;</w:t>
      </w:r>
    </w:p>
    <w:p w14:paraId="601C185C" w14:textId="77777777" w:rsidR="00E144E8" w:rsidRDefault="007009F3" w:rsidP="00E144E8">
      <w:pPr>
        <w:pStyle w:val="ListParagraph"/>
        <w:numPr>
          <w:ilvl w:val="1"/>
          <w:numId w:val="37"/>
        </w:numPr>
        <w:tabs>
          <w:tab w:val="left" w:pos="851"/>
        </w:tabs>
        <w:spacing w:after="80"/>
        <w:jc w:val="both"/>
        <w:rPr>
          <w:sz w:val="23"/>
          <w:szCs w:val="23"/>
        </w:rPr>
      </w:pPr>
      <w:r w:rsidRPr="00E144E8">
        <w:rPr>
          <w:sz w:val="23"/>
          <w:szCs w:val="23"/>
        </w:rPr>
        <w:t>Līgums tiek izbeigts pirms termiņa Līgumā noteiktajos gadījumos.</w:t>
      </w:r>
    </w:p>
    <w:p w14:paraId="6DEB96DA" w14:textId="18214717" w:rsidR="00E144E8" w:rsidRPr="00E144E8" w:rsidRDefault="00E144E8" w:rsidP="00E144E8">
      <w:pPr>
        <w:tabs>
          <w:tab w:val="left" w:pos="851"/>
        </w:tabs>
        <w:spacing w:before="240" w:after="240"/>
        <w:ind w:left="-142"/>
        <w:jc w:val="center"/>
        <w:rPr>
          <w:b/>
          <w:sz w:val="23"/>
          <w:szCs w:val="23"/>
        </w:rPr>
      </w:pPr>
      <w:r w:rsidRPr="00E144E8">
        <w:rPr>
          <w:b/>
          <w:sz w:val="23"/>
          <w:szCs w:val="23"/>
        </w:rPr>
        <w:t>IX. Strīdu izskatīšanas kārtība</w:t>
      </w:r>
    </w:p>
    <w:p w14:paraId="6FCEBBAD"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Pušu nesaskaņas un strīdus, kas saistītas ar Līguma saistību izpildi, Puses risina sarunu ceļā. Sarunu ceļā panākto vienošanos noformē rakstiski un Puses to paraksta.</w:t>
      </w:r>
    </w:p>
    <w:p w14:paraId="79238EF0" w14:textId="5AC33F1E"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Ja Puses nevar vienoties, strīdu nodod izskatīšanai tiesā saskaņā ar Latvijas Republikā spēkā esoš</w:t>
      </w:r>
      <w:r w:rsidR="000F760A">
        <w:rPr>
          <w:sz w:val="23"/>
          <w:szCs w:val="23"/>
        </w:rPr>
        <w:t>ajiem</w:t>
      </w:r>
      <w:r w:rsidRPr="00E144E8">
        <w:rPr>
          <w:sz w:val="23"/>
          <w:szCs w:val="23"/>
        </w:rPr>
        <w:t xml:space="preserve"> normatīvajiem aktiem.</w:t>
      </w:r>
    </w:p>
    <w:p w14:paraId="0F4D2748" w14:textId="1EF31B88" w:rsidR="00E144E8" w:rsidRPr="00E144E8" w:rsidRDefault="00E144E8" w:rsidP="00E144E8">
      <w:pPr>
        <w:tabs>
          <w:tab w:val="left" w:pos="851"/>
        </w:tabs>
        <w:spacing w:before="240" w:after="240"/>
        <w:jc w:val="center"/>
        <w:rPr>
          <w:b/>
          <w:sz w:val="23"/>
          <w:szCs w:val="23"/>
        </w:rPr>
      </w:pPr>
      <w:r w:rsidRPr="00E144E8">
        <w:rPr>
          <w:b/>
          <w:sz w:val="23"/>
          <w:szCs w:val="23"/>
        </w:rPr>
        <w:t>X. Pušu paziņojumi un kontaktpersonas</w:t>
      </w:r>
    </w:p>
    <w:p w14:paraId="516872B5"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14:paraId="4283D4BD"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Puses apņemas nekavējoties paziņot viena otrai par Pušu reģistrēto un pasta adrešu vai citu rekvizītu maiņu.</w:t>
      </w:r>
    </w:p>
    <w:p w14:paraId="318A5D6B"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Visi Pušu savstarpējie paziņojumi stājas spēkā tad, kad otra Puse ir saņēmusi attiecīgu vēstuli, kas nosūtīta pa pastu, faksu vai ar e-pastu. Pušu pārstāvji ir atbildīgi par Līguma izpildes uzraudzīšanu, tai skaitā, par Automobiļu nodošanas-pieņemšanas akta noformēšanu, iesniegšanu un parakstīšanu atbilstoši Līguma prasībām, savlaicīgu apmaksas dokumentu iesniegšanu un pieņemšanu, apstiprināšanu un nodošanu apmaksai.</w:t>
      </w:r>
    </w:p>
    <w:p w14:paraId="78455C59" w14:textId="77777777" w:rsidR="00E144E8" w:rsidRDefault="007009F3" w:rsidP="00E144E8">
      <w:pPr>
        <w:pStyle w:val="ListParagraph"/>
        <w:numPr>
          <w:ilvl w:val="0"/>
          <w:numId w:val="37"/>
        </w:numPr>
        <w:tabs>
          <w:tab w:val="left" w:pos="851"/>
        </w:tabs>
        <w:spacing w:after="80"/>
        <w:jc w:val="both"/>
        <w:rPr>
          <w:sz w:val="23"/>
          <w:szCs w:val="23"/>
        </w:rPr>
      </w:pPr>
      <w:r w:rsidRPr="00E144E8">
        <w:rPr>
          <w:sz w:val="23"/>
          <w:szCs w:val="23"/>
        </w:rPr>
        <w:t>Pasūtītāja pārstāvis:</w:t>
      </w:r>
    </w:p>
    <w:p w14:paraId="442DBB6F" w14:textId="77777777" w:rsidR="00E144E8" w:rsidRPr="00E144E8" w:rsidRDefault="00E144E8" w:rsidP="00F41751">
      <w:pPr>
        <w:tabs>
          <w:tab w:val="left" w:pos="851"/>
        </w:tabs>
        <w:ind w:left="426"/>
        <w:jc w:val="both"/>
        <w:rPr>
          <w:sz w:val="23"/>
          <w:szCs w:val="23"/>
        </w:rPr>
      </w:pPr>
      <w:r w:rsidRPr="00E144E8">
        <w:rPr>
          <w:sz w:val="23"/>
          <w:szCs w:val="23"/>
        </w:rPr>
        <w:t>Vārds, uzvārds:</w:t>
      </w:r>
      <w:r w:rsidRPr="00E144E8">
        <w:rPr>
          <w:sz w:val="23"/>
          <w:szCs w:val="23"/>
        </w:rPr>
        <w:tab/>
      </w:r>
    </w:p>
    <w:p w14:paraId="297C73B5" w14:textId="77777777" w:rsidR="00E144E8" w:rsidRPr="00E144E8" w:rsidRDefault="00E144E8" w:rsidP="00F41751">
      <w:pPr>
        <w:tabs>
          <w:tab w:val="left" w:pos="851"/>
        </w:tabs>
        <w:ind w:left="426"/>
        <w:jc w:val="both"/>
        <w:rPr>
          <w:sz w:val="23"/>
          <w:szCs w:val="23"/>
        </w:rPr>
      </w:pPr>
      <w:r w:rsidRPr="00E144E8">
        <w:rPr>
          <w:sz w:val="23"/>
          <w:szCs w:val="23"/>
        </w:rPr>
        <w:t xml:space="preserve">Amats: </w:t>
      </w:r>
      <w:r w:rsidRPr="00E144E8">
        <w:rPr>
          <w:sz w:val="23"/>
          <w:szCs w:val="23"/>
        </w:rPr>
        <w:tab/>
      </w:r>
    </w:p>
    <w:p w14:paraId="266FAD30" w14:textId="77777777" w:rsidR="00E144E8" w:rsidRPr="00E144E8" w:rsidRDefault="00E144E8" w:rsidP="00F41751">
      <w:pPr>
        <w:tabs>
          <w:tab w:val="left" w:pos="851"/>
        </w:tabs>
        <w:ind w:left="426"/>
        <w:jc w:val="both"/>
        <w:rPr>
          <w:sz w:val="23"/>
          <w:szCs w:val="23"/>
        </w:rPr>
      </w:pPr>
      <w:r w:rsidRPr="00E144E8">
        <w:rPr>
          <w:sz w:val="23"/>
          <w:szCs w:val="23"/>
        </w:rPr>
        <w:t>Adrese:</w:t>
      </w:r>
      <w:r w:rsidRPr="00E144E8">
        <w:rPr>
          <w:sz w:val="23"/>
          <w:szCs w:val="23"/>
        </w:rPr>
        <w:tab/>
      </w:r>
      <w:r w:rsidRPr="00E144E8">
        <w:rPr>
          <w:sz w:val="23"/>
          <w:szCs w:val="23"/>
        </w:rPr>
        <w:tab/>
      </w:r>
    </w:p>
    <w:p w14:paraId="2553DA63" w14:textId="77777777" w:rsidR="00E144E8" w:rsidRPr="00E144E8" w:rsidRDefault="00E144E8" w:rsidP="00F41751">
      <w:pPr>
        <w:tabs>
          <w:tab w:val="left" w:pos="851"/>
        </w:tabs>
        <w:ind w:left="426"/>
        <w:jc w:val="both"/>
        <w:rPr>
          <w:sz w:val="23"/>
          <w:szCs w:val="23"/>
        </w:rPr>
      </w:pPr>
      <w:r w:rsidRPr="00E144E8">
        <w:rPr>
          <w:sz w:val="23"/>
          <w:szCs w:val="23"/>
        </w:rPr>
        <w:t>Tālrunis:</w:t>
      </w:r>
      <w:r w:rsidRPr="00E144E8">
        <w:rPr>
          <w:sz w:val="23"/>
          <w:szCs w:val="23"/>
        </w:rPr>
        <w:tab/>
        <w:t xml:space="preserve"> </w:t>
      </w:r>
    </w:p>
    <w:p w14:paraId="1CEDDA8A" w14:textId="77777777" w:rsidR="00E144E8" w:rsidRPr="00E144E8" w:rsidRDefault="00E144E8" w:rsidP="00F41751">
      <w:pPr>
        <w:tabs>
          <w:tab w:val="left" w:pos="851"/>
        </w:tabs>
        <w:ind w:left="426"/>
        <w:jc w:val="both"/>
        <w:rPr>
          <w:sz w:val="23"/>
          <w:szCs w:val="23"/>
        </w:rPr>
      </w:pPr>
      <w:r w:rsidRPr="00E144E8">
        <w:rPr>
          <w:sz w:val="23"/>
          <w:szCs w:val="23"/>
        </w:rPr>
        <w:t xml:space="preserve">Mobilais tālrunis: </w:t>
      </w:r>
    </w:p>
    <w:p w14:paraId="6BE59A0D" w14:textId="77777777" w:rsidR="00E144E8" w:rsidRPr="00E144E8" w:rsidRDefault="00E144E8" w:rsidP="00F41751">
      <w:pPr>
        <w:tabs>
          <w:tab w:val="left" w:pos="851"/>
        </w:tabs>
        <w:ind w:left="426"/>
        <w:jc w:val="both"/>
        <w:rPr>
          <w:sz w:val="23"/>
          <w:szCs w:val="23"/>
        </w:rPr>
      </w:pPr>
      <w:r w:rsidRPr="00E144E8">
        <w:rPr>
          <w:sz w:val="23"/>
          <w:szCs w:val="23"/>
        </w:rPr>
        <w:t>Fakss:</w:t>
      </w:r>
      <w:r w:rsidRPr="00E144E8">
        <w:rPr>
          <w:sz w:val="23"/>
          <w:szCs w:val="23"/>
        </w:rPr>
        <w:tab/>
      </w:r>
      <w:r w:rsidRPr="00E144E8">
        <w:rPr>
          <w:sz w:val="23"/>
          <w:szCs w:val="23"/>
        </w:rPr>
        <w:tab/>
      </w:r>
    </w:p>
    <w:p w14:paraId="20DB35EB" w14:textId="6253CE38" w:rsidR="00E144E8" w:rsidRPr="00E144E8" w:rsidRDefault="00E144E8" w:rsidP="00F41751">
      <w:pPr>
        <w:tabs>
          <w:tab w:val="left" w:pos="851"/>
        </w:tabs>
        <w:ind w:left="426"/>
        <w:jc w:val="both"/>
        <w:rPr>
          <w:sz w:val="23"/>
          <w:szCs w:val="23"/>
        </w:rPr>
      </w:pPr>
      <w:r w:rsidRPr="00E144E8">
        <w:rPr>
          <w:sz w:val="23"/>
          <w:szCs w:val="23"/>
        </w:rPr>
        <w:t>E-pasts:</w:t>
      </w:r>
    </w:p>
    <w:p w14:paraId="57210152"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 xml:space="preserve">Piegādātāja pārstāvis: </w:t>
      </w:r>
    </w:p>
    <w:p w14:paraId="4685DA1D" w14:textId="77777777" w:rsidR="00E144E8" w:rsidRPr="00E144E8" w:rsidRDefault="00E144E8" w:rsidP="00E144E8">
      <w:pPr>
        <w:pStyle w:val="ListParagraph"/>
        <w:tabs>
          <w:tab w:val="left" w:pos="851"/>
        </w:tabs>
        <w:ind w:left="357"/>
        <w:jc w:val="both"/>
        <w:rPr>
          <w:sz w:val="23"/>
          <w:szCs w:val="23"/>
        </w:rPr>
      </w:pPr>
      <w:r w:rsidRPr="00E144E8">
        <w:rPr>
          <w:sz w:val="23"/>
          <w:szCs w:val="23"/>
        </w:rPr>
        <w:t xml:space="preserve">Vārds, uzvārds: </w:t>
      </w:r>
      <w:r w:rsidRPr="00E144E8">
        <w:rPr>
          <w:sz w:val="23"/>
          <w:szCs w:val="23"/>
        </w:rPr>
        <w:tab/>
      </w:r>
    </w:p>
    <w:p w14:paraId="180D5FE2" w14:textId="77777777" w:rsidR="00E144E8" w:rsidRPr="00E144E8" w:rsidRDefault="00E144E8" w:rsidP="00E144E8">
      <w:pPr>
        <w:pStyle w:val="ListParagraph"/>
        <w:tabs>
          <w:tab w:val="left" w:pos="851"/>
        </w:tabs>
        <w:ind w:left="357"/>
        <w:jc w:val="both"/>
        <w:rPr>
          <w:sz w:val="23"/>
          <w:szCs w:val="23"/>
        </w:rPr>
      </w:pPr>
      <w:r w:rsidRPr="00E144E8">
        <w:rPr>
          <w:sz w:val="23"/>
          <w:szCs w:val="23"/>
        </w:rPr>
        <w:t>Amats:</w:t>
      </w:r>
      <w:r w:rsidRPr="00E144E8">
        <w:rPr>
          <w:sz w:val="23"/>
          <w:szCs w:val="23"/>
        </w:rPr>
        <w:tab/>
      </w:r>
      <w:r w:rsidRPr="00E144E8">
        <w:rPr>
          <w:sz w:val="23"/>
          <w:szCs w:val="23"/>
        </w:rPr>
        <w:tab/>
      </w:r>
      <w:r w:rsidRPr="00E144E8">
        <w:rPr>
          <w:sz w:val="23"/>
          <w:szCs w:val="23"/>
        </w:rPr>
        <w:tab/>
      </w:r>
    </w:p>
    <w:p w14:paraId="5424104E" w14:textId="77777777" w:rsidR="00E144E8" w:rsidRPr="00E144E8" w:rsidRDefault="00E144E8" w:rsidP="00E144E8">
      <w:pPr>
        <w:pStyle w:val="ListParagraph"/>
        <w:tabs>
          <w:tab w:val="left" w:pos="851"/>
        </w:tabs>
        <w:ind w:left="357"/>
        <w:jc w:val="both"/>
        <w:rPr>
          <w:sz w:val="23"/>
          <w:szCs w:val="23"/>
        </w:rPr>
      </w:pPr>
      <w:r w:rsidRPr="00E144E8">
        <w:rPr>
          <w:sz w:val="23"/>
          <w:szCs w:val="23"/>
        </w:rPr>
        <w:t xml:space="preserve">Adrese: </w:t>
      </w:r>
      <w:r w:rsidRPr="00E144E8">
        <w:rPr>
          <w:sz w:val="23"/>
          <w:szCs w:val="23"/>
        </w:rPr>
        <w:tab/>
      </w:r>
      <w:r w:rsidRPr="00E144E8">
        <w:rPr>
          <w:sz w:val="23"/>
          <w:szCs w:val="23"/>
        </w:rPr>
        <w:tab/>
      </w:r>
    </w:p>
    <w:p w14:paraId="06926AD0" w14:textId="77777777" w:rsidR="00E144E8" w:rsidRPr="00E144E8" w:rsidRDefault="00E144E8" w:rsidP="00E144E8">
      <w:pPr>
        <w:pStyle w:val="ListParagraph"/>
        <w:tabs>
          <w:tab w:val="left" w:pos="851"/>
        </w:tabs>
        <w:ind w:left="357"/>
        <w:jc w:val="both"/>
        <w:rPr>
          <w:sz w:val="23"/>
          <w:szCs w:val="23"/>
        </w:rPr>
      </w:pPr>
      <w:r w:rsidRPr="00E144E8">
        <w:rPr>
          <w:sz w:val="23"/>
          <w:szCs w:val="23"/>
        </w:rPr>
        <w:t xml:space="preserve">Tālrunis: </w:t>
      </w:r>
      <w:r w:rsidRPr="00E144E8">
        <w:rPr>
          <w:sz w:val="23"/>
          <w:szCs w:val="23"/>
        </w:rPr>
        <w:tab/>
      </w:r>
      <w:r w:rsidRPr="00E144E8">
        <w:rPr>
          <w:sz w:val="23"/>
          <w:szCs w:val="23"/>
        </w:rPr>
        <w:tab/>
      </w:r>
    </w:p>
    <w:p w14:paraId="3A18654F" w14:textId="77777777" w:rsidR="00E144E8" w:rsidRPr="00E144E8" w:rsidRDefault="00E144E8" w:rsidP="00E144E8">
      <w:pPr>
        <w:pStyle w:val="ListParagraph"/>
        <w:tabs>
          <w:tab w:val="left" w:pos="851"/>
        </w:tabs>
        <w:ind w:left="357"/>
        <w:jc w:val="both"/>
        <w:rPr>
          <w:sz w:val="23"/>
          <w:szCs w:val="23"/>
        </w:rPr>
      </w:pPr>
      <w:r w:rsidRPr="00E144E8">
        <w:rPr>
          <w:sz w:val="23"/>
          <w:szCs w:val="23"/>
        </w:rPr>
        <w:t>Mobilais tālrunis:</w:t>
      </w:r>
      <w:r w:rsidRPr="00E144E8">
        <w:rPr>
          <w:sz w:val="23"/>
          <w:szCs w:val="23"/>
        </w:rPr>
        <w:tab/>
      </w:r>
    </w:p>
    <w:p w14:paraId="54F366EF" w14:textId="77777777" w:rsidR="00E144E8" w:rsidRPr="00E144E8" w:rsidRDefault="00E144E8" w:rsidP="00E144E8">
      <w:pPr>
        <w:pStyle w:val="ListParagraph"/>
        <w:tabs>
          <w:tab w:val="left" w:pos="851"/>
        </w:tabs>
        <w:ind w:left="357"/>
        <w:jc w:val="both"/>
        <w:rPr>
          <w:sz w:val="23"/>
          <w:szCs w:val="23"/>
        </w:rPr>
      </w:pPr>
      <w:r w:rsidRPr="00E144E8">
        <w:rPr>
          <w:sz w:val="23"/>
          <w:szCs w:val="23"/>
        </w:rPr>
        <w:t xml:space="preserve">Fakss: </w:t>
      </w:r>
      <w:r w:rsidRPr="00E144E8">
        <w:rPr>
          <w:sz w:val="23"/>
          <w:szCs w:val="23"/>
        </w:rPr>
        <w:tab/>
      </w:r>
      <w:r w:rsidRPr="00E144E8">
        <w:rPr>
          <w:sz w:val="23"/>
          <w:szCs w:val="23"/>
        </w:rPr>
        <w:tab/>
      </w:r>
      <w:r w:rsidRPr="00E144E8">
        <w:rPr>
          <w:sz w:val="23"/>
          <w:szCs w:val="23"/>
        </w:rPr>
        <w:tab/>
      </w:r>
    </w:p>
    <w:p w14:paraId="36F6B171" w14:textId="18C0B37F" w:rsidR="00E144E8" w:rsidRDefault="00E144E8" w:rsidP="00E144E8">
      <w:pPr>
        <w:pStyle w:val="ListParagraph"/>
        <w:tabs>
          <w:tab w:val="left" w:pos="851"/>
        </w:tabs>
        <w:ind w:left="357"/>
        <w:jc w:val="both"/>
        <w:rPr>
          <w:sz w:val="23"/>
          <w:szCs w:val="23"/>
        </w:rPr>
      </w:pPr>
      <w:r w:rsidRPr="00E144E8">
        <w:rPr>
          <w:sz w:val="23"/>
          <w:szCs w:val="23"/>
        </w:rPr>
        <w:t>E-pasts:</w:t>
      </w:r>
    </w:p>
    <w:p w14:paraId="52786122" w14:textId="5FDFDC25" w:rsidR="00E144E8" w:rsidRPr="00E144E8" w:rsidRDefault="00E144E8" w:rsidP="005B7413">
      <w:pPr>
        <w:pStyle w:val="ListParagraph"/>
        <w:tabs>
          <w:tab w:val="left" w:pos="851"/>
        </w:tabs>
        <w:spacing w:before="240" w:after="240"/>
        <w:ind w:left="0"/>
        <w:jc w:val="center"/>
        <w:rPr>
          <w:b/>
          <w:sz w:val="23"/>
          <w:szCs w:val="23"/>
        </w:rPr>
      </w:pPr>
      <w:r w:rsidRPr="00E144E8">
        <w:rPr>
          <w:b/>
          <w:sz w:val="23"/>
          <w:szCs w:val="23"/>
        </w:rPr>
        <w:t xml:space="preserve">XI. </w:t>
      </w:r>
      <w:r w:rsidR="005B7413">
        <w:rPr>
          <w:b/>
          <w:sz w:val="23"/>
          <w:szCs w:val="23"/>
        </w:rPr>
        <w:t>Noslēguma jautājumi</w:t>
      </w:r>
    </w:p>
    <w:p w14:paraId="57F51412" w14:textId="700FCD27" w:rsidR="00A3242F" w:rsidRDefault="00A3242F" w:rsidP="00E144E8">
      <w:pPr>
        <w:pStyle w:val="ListParagraph"/>
        <w:numPr>
          <w:ilvl w:val="0"/>
          <w:numId w:val="37"/>
        </w:numPr>
        <w:tabs>
          <w:tab w:val="left" w:pos="851"/>
        </w:tabs>
        <w:spacing w:before="120" w:after="80"/>
        <w:ind w:left="357" w:hanging="357"/>
        <w:jc w:val="both"/>
        <w:rPr>
          <w:sz w:val="23"/>
          <w:szCs w:val="23"/>
        </w:rPr>
      </w:pPr>
      <w:r>
        <w:rPr>
          <w:sz w:val="23"/>
          <w:szCs w:val="23"/>
        </w:rPr>
        <w:t>Līgums stājas spēkā ar tā parakstīšanas brīdi un ir spēkā līdz pilnīgai saistību izpildei.</w:t>
      </w:r>
    </w:p>
    <w:p w14:paraId="0E93F954" w14:textId="5F36C272"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lastRenderedPageBreak/>
        <w:t>Pasūtītājs nav atbildīgs par zaudējumiem, kas var rasties (radušies) trešajām personām Piegādātāja vainas dēļ Automobiļ</w:t>
      </w:r>
      <w:r w:rsidR="006C1FF6">
        <w:rPr>
          <w:sz w:val="23"/>
          <w:szCs w:val="23"/>
        </w:rPr>
        <w:t>a</w:t>
      </w:r>
      <w:r w:rsidRPr="00E144E8">
        <w:rPr>
          <w:sz w:val="23"/>
          <w:szCs w:val="23"/>
        </w:rPr>
        <w:t xml:space="preserve"> piegādes laikā.</w:t>
      </w:r>
    </w:p>
    <w:p w14:paraId="15A2C419"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Nevienai no Pusēm bez rakstiskas saskaņošanas ar otru Pusi nav tiesības nodot trešajai personai Līgumā noteiktās saistības.</w:t>
      </w:r>
    </w:p>
    <w:p w14:paraId="79BD89F1"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Gadījumos, kas nav paredzēti Līgumā, Puses rīkojas saskaņā ar spēkā esošajiem Latvijas Republikas normatī</w:t>
      </w:r>
      <w:r w:rsidR="00E144E8">
        <w:rPr>
          <w:sz w:val="23"/>
          <w:szCs w:val="23"/>
        </w:rPr>
        <w:t>vajiem aktiem.</w:t>
      </w:r>
    </w:p>
    <w:p w14:paraId="2A44EB17"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14:paraId="690B341D"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Līgums ir saistošs Pušu saistību pārņēmējiem.</w:t>
      </w:r>
    </w:p>
    <w:p w14:paraId="4B8B0F6D"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38476AD" w14:textId="77777777" w:rsidR="00E144E8" w:rsidRDefault="007009F3" w:rsidP="00E144E8">
      <w:pPr>
        <w:pStyle w:val="ListParagraph"/>
        <w:numPr>
          <w:ilvl w:val="0"/>
          <w:numId w:val="37"/>
        </w:numPr>
        <w:tabs>
          <w:tab w:val="left" w:pos="851"/>
        </w:tabs>
        <w:spacing w:before="120" w:after="80"/>
        <w:ind w:left="357" w:hanging="357"/>
        <w:jc w:val="both"/>
        <w:rPr>
          <w:sz w:val="23"/>
          <w:szCs w:val="23"/>
        </w:rPr>
      </w:pPr>
      <w:r w:rsidRPr="00E144E8">
        <w:rPr>
          <w:sz w:val="23"/>
          <w:szCs w:val="23"/>
        </w:rPr>
        <w:t>Līgums uzrakstīts uz ______ (____) numurētām lapām un parakstīts 2 (divos) identiskos eksemplāros latviešu valodā, kuriem ir vienāds juridisks spēks un no kuriem viens glabājas pie Pasūtītāja, otrs – pie Piegādātāja.</w:t>
      </w:r>
    </w:p>
    <w:p w14:paraId="6AF962DF" w14:textId="01029E1F" w:rsidR="00B03A0B" w:rsidRDefault="00B03A0B" w:rsidP="005B7413">
      <w:pPr>
        <w:pStyle w:val="ListParagraph"/>
        <w:tabs>
          <w:tab w:val="left" w:pos="851"/>
        </w:tabs>
        <w:spacing w:before="120" w:after="80"/>
        <w:ind w:left="0"/>
        <w:jc w:val="both"/>
        <w:rPr>
          <w:sz w:val="23"/>
          <w:szCs w:val="23"/>
        </w:rPr>
      </w:pPr>
      <w:r>
        <w:rPr>
          <w:sz w:val="23"/>
          <w:szCs w:val="23"/>
        </w:rPr>
        <w:t xml:space="preserve">Pielikumā: Tehniskais piedāvājums uz ____ </w:t>
      </w:r>
      <w:proofErr w:type="spellStart"/>
      <w:r>
        <w:rPr>
          <w:sz w:val="23"/>
          <w:szCs w:val="23"/>
        </w:rPr>
        <w:t>lp</w:t>
      </w:r>
      <w:proofErr w:type="spellEnd"/>
      <w:r>
        <w:rPr>
          <w:sz w:val="23"/>
          <w:szCs w:val="23"/>
        </w:rPr>
        <w:t>.</w:t>
      </w:r>
    </w:p>
    <w:p w14:paraId="20B89928" w14:textId="29386601" w:rsidR="007009F3" w:rsidRPr="00E144E8" w:rsidRDefault="00E144E8" w:rsidP="00E144E8">
      <w:pPr>
        <w:tabs>
          <w:tab w:val="left" w:pos="851"/>
        </w:tabs>
        <w:spacing w:before="240" w:after="240"/>
        <w:jc w:val="center"/>
        <w:rPr>
          <w:b/>
          <w:sz w:val="23"/>
          <w:szCs w:val="23"/>
        </w:rPr>
      </w:pPr>
      <w:r w:rsidRPr="00E144E8">
        <w:rPr>
          <w:b/>
          <w:sz w:val="23"/>
          <w:szCs w:val="23"/>
        </w:rPr>
        <w:t xml:space="preserve">XII. </w:t>
      </w:r>
      <w:r w:rsidR="007009F3" w:rsidRPr="00E144E8">
        <w:rPr>
          <w:b/>
          <w:sz w:val="23"/>
          <w:szCs w:val="23"/>
        </w:rPr>
        <w:t>Pušu rekvizīti</w:t>
      </w:r>
    </w:p>
    <w:p w14:paraId="64D84F66" w14:textId="77777777" w:rsidR="007009F3" w:rsidRPr="001E41A9" w:rsidRDefault="007009F3" w:rsidP="007009F3">
      <w:pPr>
        <w:tabs>
          <w:tab w:val="left" w:pos="993"/>
        </w:tabs>
        <w:ind w:left="709" w:right="95"/>
        <w:jc w:val="both"/>
        <w:rPr>
          <w:sz w:val="23"/>
          <w:szCs w:val="23"/>
        </w:rPr>
      </w:pPr>
    </w:p>
    <w:p w14:paraId="265CC259" w14:textId="688627D3" w:rsidR="007121F9" w:rsidRPr="001E41A9" w:rsidRDefault="007121F9">
      <w:pPr>
        <w:suppressAutoHyphens w:val="0"/>
        <w:rPr>
          <w:sz w:val="23"/>
          <w:szCs w:val="23"/>
        </w:rPr>
      </w:pPr>
    </w:p>
    <w:sectPr w:rsidR="007121F9" w:rsidRPr="001E41A9"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D425CA" w:rsidRDefault="00D425CA">
      <w:r>
        <w:separator/>
      </w:r>
    </w:p>
  </w:endnote>
  <w:endnote w:type="continuationSeparator" w:id="0">
    <w:p w14:paraId="6438D097" w14:textId="77777777" w:rsidR="00D425CA" w:rsidRDefault="00D425CA">
      <w:r>
        <w:continuationSeparator/>
      </w:r>
    </w:p>
  </w:endnote>
  <w:endnote w:type="continuationNotice" w:id="1">
    <w:p w14:paraId="12DB4095" w14:textId="77777777" w:rsidR="00D425CA" w:rsidRDefault="00D425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D425CA" w:rsidRDefault="00D425CA">
    <w:pPr>
      <w:pStyle w:val="Footer"/>
      <w:jc w:val="center"/>
    </w:pPr>
    <w:r>
      <w:fldChar w:fldCharType="begin"/>
    </w:r>
    <w:r>
      <w:instrText xml:space="preserve"> PAGE   \* MERGEFORMAT </w:instrText>
    </w:r>
    <w:r>
      <w:fldChar w:fldCharType="separate"/>
    </w:r>
    <w:r w:rsidR="008C0238">
      <w:rPr>
        <w:noProof/>
      </w:rPr>
      <w:t>18</w:t>
    </w:r>
    <w:r>
      <w:rPr>
        <w:noProof/>
      </w:rPr>
      <w:fldChar w:fldCharType="end"/>
    </w:r>
  </w:p>
  <w:p w14:paraId="19FBAF0B" w14:textId="77777777" w:rsidR="00D425CA" w:rsidRDefault="00D425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D425CA" w:rsidRDefault="00D425CA">
      <w:r>
        <w:separator/>
      </w:r>
    </w:p>
  </w:footnote>
  <w:footnote w:type="continuationSeparator" w:id="0">
    <w:p w14:paraId="2263D79B" w14:textId="77777777" w:rsidR="00D425CA" w:rsidRDefault="00D425CA">
      <w:r>
        <w:continuationSeparator/>
      </w:r>
    </w:p>
  </w:footnote>
  <w:footnote w:type="continuationNotice" w:id="1">
    <w:p w14:paraId="6EAF7438" w14:textId="77777777" w:rsidR="00D425CA" w:rsidRDefault="00D425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D425CA" w:rsidRDefault="00D425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5CC09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3B12E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C255E2A"/>
    <w:multiLevelType w:val="multilevel"/>
    <w:tmpl w:val="B96E32B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5"/>
  </w:num>
  <w:num w:numId="2">
    <w:abstractNumId w:val="16"/>
  </w:num>
  <w:num w:numId="3">
    <w:abstractNumId w:val="37"/>
  </w:num>
  <w:num w:numId="4">
    <w:abstractNumId w:val="13"/>
  </w:num>
  <w:num w:numId="5">
    <w:abstractNumId w:val="0"/>
  </w:num>
  <w:num w:numId="6">
    <w:abstractNumId w:val="4"/>
  </w:num>
  <w:num w:numId="7">
    <w:abstractNumId w:val="18"/>
  </w:num>
  <w:num w:numId="8">
    <w:abstractNumId w:val="26"/>
  </w:num>
  <w:num w:numId="9">
    <w:abstractNumId w:val="33"/>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8"/>
  </w:num>
  <w:num w:numId="13">
    <w:abstractNumId w:val="6"/>
  </w:num>
  <w:num w:numId="14">
    <w:abstractNumId w:val="28"/>
  </w:num>
  <w:num w:numId="15">
    <w:abstractNumId w:val="1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21"/>
  </w:num>
  <w:num w:numId="22">
    <w:abstractNumId w:val="23"/>
  </w:num>
  <w:num w:numId="23">
    <w:abstractNumId w:val="31"/>
  </w:num>
  <w:num w:numId="24">
    <w:abstractNumId w:val="12"/>
  </w:num>
  <w:num w:numId="25">
    <w:abstractNumId w:val="1"/>
  </w:num>
  <w:num w:numId="26">
    <w:abstractNumId w:val="29"/>
  </w:num>
  <w:num w:numId="27">
    <w:abstractNumId w:val="24"/>
  </w:num>
  <w:num w:numId="28">
    <w:abstractNumId w:val="10"/>
  </w:num>
  <w:num w:numId="29">
    <w:abstractNumId w:val="30"/>
  </w:num>
  <w:num w:numId="30">
    <w:abstractNumId w:val="17"/>
  </w:num>
  <w:num w:numId="31">
    <w:abstractNumId w:val="27"/>
  </w:num>
  <w:num w:numId="32">
    <w:abstractNumId w:val="19"/>
  </w:num>
  <w:num w:numId="33">
    <w:abstractNumId w:val="36"/>
  </w:num>
  <w:num w:numId="34">
    <w:abstractNumId w:val="9"/>
  </w:num>
  <w:num w:numId="35">
    <w:abstractNumId w:val="32"/>
  </w:num>
  <w:num w:numId="36">
    <w:abstractNumId w:val="34"/>
  </w:num>
  <w:num w:numId="37">
    <w:abstractNumId w:val="15"/>
  </w:num>
  <w:num w:numId="38">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710"/>
    <w:rsid w:val="00015EA3"/>
    <w:rsid w:val="00021FE2"/>
    <w:rsid w:val="00022432"/>
    <w:rsid w:val="00023235"/>
    <w:rsid w:val="00026DD6"/>
    <w:rsid w:val="00026F9D"/>
    <w:rsid w:val="00033E30"/>
    <w:rsid w:val="0003560C"/>
    <w:rsid w:val="00036270"/>
    <w:rsid w:val="000406F6"/>
    <w:rsid w:val="000417AD"/>
    <w:rsid w:val="00042E7E"/>
    <w:rsid w:val="00044102"/>
    <w:rsid w:val="00046F40"/>
    <w:rsid w:val="00050168"/>
    <w:rsid w:val="00056F1C"/>
    <w:rsid w:val="00061EC1"/>
    <w:rsid w:val="0006244A"/>
    <w:rsid w:val="00065722"/>
    <w:rsid w:val="00065DF9"/>
    <w:rsid w:val="0006644B"/>
    <w:rsid w:val="00066A2D"/>
    <w:rsid w:val="00067D32"/>
    <w:rsid w:val="000717B5"/>
    <w:rsid w:val="00072D02"/>
    <w:rsid w:val="00075156"/>
    <w:rsid w:val="00077054"/>
    <w:rsid w:val="00080719"/>
    <w:rsid w:val="00081AD9"/>
    <w:rsid w:val="00082C11"/>
    <w:rsid w:val="0009119D"/>
    <w:rsid w:val="00092ECB"/>
    <w:rsid w:val="00093B50"/>
    <w:rsid w:val="00095CC6"/>
    <w:rsid w:val="00096765"/>
    <w:rsid w:val="0009787B"/>
    <w:rsid w:val="00097B4C"/>
    <w:rsid w:val="000A0D36"/>
    <w:rsid w:val="000A1F31"/>
    <w:rsid w:val="000A402A"/>
    <w:rsid w:val="000A4707"/>
    <w:rsid w:val="000A6E09"/>
    <w:rsid w:val="000B0A51"/>
    <w:rsid w:val="000B2017"/>
    <w:rsid w:val="000B2960"/>
    <w:rsid w:val="000B2D11"/>
    <w:rsid w:val="000B51BB"/>
    <w:rsid w:val="000B5D41"/>
    <w:rsid w:val="000C0D22"/>
    <w:rsid w:val="000C11D0"/>
    <w:rsid w:val="000C6048"/>
    <w:rsid w:val="000C689C"/>
    <w:rsid w:val="000D13AF"/>
    <w:rsid w:val="000D4B74"/>
    <w:rsid w:val="000D6AAA"/>
    <w:rsid w:val="000E0BE5"/>
    <w:rsid w:val="000E10C1"/>
    <w:rsid w:val="000E52F1"/>
    <w:rsid w:val="000E5E0A"/>
    <w:rsid w:val="000E6CB0"/>
    <w:rsid w:val="000E7DDB"/>
    <w:rsid w:val="000F44A2"/>
    <w:rsid w:val="000F5759"/>
    <w:rsid w:val="000F6C45"/>
    <w:rsid w:val="000F760A"/>
    <w:rsid w:val="00100AA2"/>
    <w:rsid w:val="001021D2"/>
    <w:rsid w:val="00102E8E"/>
    <w:rsid w:val="00103B4D"/>
    <w:rsid w:val="00104045"/>
    <w:rsid w:val="0010521F"/>
    <w:rsid w:val="001058A6"/>
    <w:rsid w:val="001115C7"/>
    <w:rsid w:val="00114030"/>
    <w:rsid w:val="00117E84"/>
    <w:rsid w:val="00120630"/>
    <w:rsid w:val="001217D1"/>
    <w:rsid w:val="00121A75"/>
    <w:rsid w:val="001232AA"/>
    <w:rsid w:val="0013101D"/>
    <w:rsid w:val="001321CE"/>
    <w:rsid w:val="00132EB5"/>
    <w:rsid w:val="00134228"/>
    <w:rsid w:val="0013472B"/>
    <w:rsid w:val="00135DE3"/>
    <w:rsid w:val="00135E7C"/>
    <w:rsid w:val="001364F9"/>
    <w:rsid w:val="00136554"/>
    <w:rsid w:val="00136576"/>
    <w:rsid w:val="00136EF2"/>
    <w:rsid w:val="00140AA7"/>
    <w:rsid w:val="00140EE3"/>
    <w:rsid w:val="00140F33"/>
    <w:rsid w:val="0014369A"/>
    <w:rsid w:val="00144116"/>
    <w:rsid w:val="0014482E"/>
    <w:rsid w:val="00144C63"/>
    <w:rsid w:val="001470D8"/>
    <w:rsid w:val="0015064F"/>
    <w:rsid w:val="001538A3"/>
    <w:rsid w:val="00153AE1"/>
    <w:rsid w:val="001578DC"/>
    <w:rsid w:val="001610D7"/>
    <w:rsid w:val="00162188"/>
    <w:rsid w:val="001623E0"/>
    <w:rsid w:val="00163B5D"/>
    <w:rsid w:val="001649A7"/>
    <w:rsid w:val="001660E9"/>
    <w:rsid w:val="0016670B"/>
    <w:rsid w:val="00170432"/>
    <w:rsid w:val="00170F8F"/>
    <w:rsid w:val="0017132D"/>
    <w:rsid w:val="00172265"/>
    <w:rsid w:val="00172924"/>
    <w:rsid w:val="00174055"/>
    <w:rsid w:val="00176BD9"/>
    <w:rsid w:val="001773B1"/>
    <w:rsid w:val="00177D40"/>
    <w:rsid w:val="00180A1D"/>
    <w:rsid w:val="00184D95"/>
    <w:rsid w:val="00185B00"/>
    <w:rsid w:val="001861F5"/>
    <w:rsid w:val="0019628F"/>
    <w:rsid w:val="001A10DD"/>
    <w:rsid w:val="001A4713"/>
    <w:rsid w:val="001A5AFC"/>
    <w:rsid w:val="001A608E"/>
    <w:rsid w:val="001A66E2"/>
    <w:rsid w:val="001B0C91"/>
    <w:rsid w:val="001B2EEF"/>
    <w:rsid w:val="001B34F3"/>
    <w:rsid w:val="001B3E09"/>
    <w:rsid w:val="001B3E29"/>
    <w:rsid w:val="001B50D5"/>
    <w:rsid w:val="001B58D4"/>
    <w:rsid w:val="001B7F44"/>
    <w:rsid w:val="001C00EC"/>
    <w:rsid w:val="001C09D8"/>
    <w:rsid w:val="001C52FF"/>
    <w:rsid w:val="001D4BF6"/>
    <w:rsid w:val="001D5407"/>
    <w:rsid w:val="001D7015"/>
    <w:rsid w:val="001D7652"/>
    <w:rsid w:val="001E062A"/>
    <w:rsid w:val="001E1C28"/>
    <w:rsid w:val="001E21AD"/>
    <w:rsid w:val="001E3162"/>
    <w:rsid w:val="001E3A3A"/>
    <w:rsid w:val="001E4065"/>
    <w:rsid w:val="001E41A9"/>
    <w:rsid w:val="001E4916"/>
    <w:rsid w:val="001E6B9C"/>
    <w:rsid w:val="001E79BA"/>
    <w:rsid w:val="001F4D69"/>
    <w:rsid w:val="001F4F9B"/>
    <w:rsid w:val="001F723C"/>
    <w:rsid w:val="00202676"/>
    <w:rsid w:val="0020277B"/>
    <w:rsid w:val="0020383A"/>
    <w:rsid w:val="00203FF7"/>
    <w:rsid w:val="00204D08"/>
    <w:rsid w:val="0020778D"/>
    <w:rsid w:val="00207C46"/>
    <w:rsid w:val="00211817"/>
    <w:rsid w:val="00212912"/>
    <w:rsid w:val="00214A63"/>
    <w:rsid w:val="00216932"/>
    <w:rsid w:val="002231AF"/>
    <w:rsid w:val="00223E71"/>
    <w:rsid w:val="00225EFF"/>
    <w:rsid w:val="00226539"/>
    <w:rsid w:val="00231AFC"/>
    <w:rsid w:val="00234F2E"/>
    <w:rsid w:val="002366B0"/>
    <w:rsid w:val="00236D11"/>
    <w:rsid w:val="00240DC7"/>
    <w:rsid w:val="00242A3B"/>
    <w:rsid w:val="00246045"/>
    <w:rsid w:val="00247FD3"/>
    <w:rsid w:val="0025356F"/>
    <w:rsid w:val="00261399"/>
    <w:rsid w:val="00261CC6"/>
    <w:rsid w:val="00264148"/>
    <w:rsid w:val="00265CB2"/>
    <w:rsid w:val="0027206B"/>
    <w:rsid w:val="00273CB3"/>
    <w:rsid w:val="002748DD"/>
    <w:rsid w:val="00275C3E"/>
    <w:rsid w:val="00277816"/>
    <w:rsid w:val="00280803"/>
    <w:rsid w:val="00280B3A"/>
    <w:rsid w:val="002823C9"/>
    <w:rsid w:val="002830FB"/>
    <w:rsid w:val="002831D4"/>
    <w:rsid w:val="00284E9E"/>
    <w:rsid w:val="00285393"/>
    <w:rsid w:val="00285491"/>
    <w:rsid w:val="00290DDC"/>
    <w:rsid w:val="00295094"/>
    <w:rsid w:val="002A317A"/>
    <w:rsid w:val="002A4667"/>
    <w:rsid w:val="002A6673"/>
    <w:rsid w:val="002B0BF4"/>
    <w:rsid w:val="002C0DF6"/>
    <w:rsid w:val="002C0E12"/>
    <w:rsid w:val="002C1839"/>
    <w:rsid w:val="002C24BA"/>
    <w:rsid w:val="002C45A3"/>
    <w:rsid w:val="002C5395"/>
    <w:rsid w:val="002C6FB7"/>
    <w:rsid w:val="002C7D34"/>
    <w:rsid w:val="002D0F68"/>
    <w:rsid w:val="002D2C57"/>
    <w:rsid w:val="002D5ABA"/>
    <w:rsid w:val="002D5C84"/>
    <w:rsid w:val="002D7CAF"/>
    <w:rsid w:val="002E265A"/>
    <w:rsid w:val="002E3B58"/>
    <w:rsid w:val="002E43B6"/>
    <w:rsid w:val="002E4563"/>
    <w:rsid w:val="002F0106"/>
    <w:rsid w:val="002F1E6F"/>
    <w:rsid w:val="002F2C35"/>
    <w:rsid w:val="002F30B4"/>
    <w:rsid w:val="002F3272"/>
    <w:rsid w:val="002F4F22"/>
    <w:rsid w:val="00304DE2"/>
    <w:rsid w:val="003102E4"/>
    <w:rsid w:val="00311A28"/>
    <w:rsid w:val="00311BBF"/>
    <w:rsid w:val="00312AA1"/>
    <w:rsid w:val="00313432"/>
    <w:rsid w:val="00314274"/>
    <w:rsid w:val="00317326"/>
    <w:rsid w:val="0032067A"/>
    <w:rsid w:val="003208DE"/>
    <w:rsid w:val="00321731"/>
    <w:rsid w:val="00323FA0"/>
    <w:rsid w:val="00325289"/>
    <w:rsid w:val="00326132"/>
    <w:rsid w:val="003301FE"/>
    <w:rsid w:val="0033051C"/>
    <w:rsid w:val="00330A42"/>
    <w:rsid w:val="00331369"/>
    <w:rsid w:val="00336A9F"/>
    <w:rsid w:val="00342E05"/>
    <w:rsid w:val="00343336"/>
    <w:rsid w:val="0035013A"/>
    <w:rsid w:val="003509F4"/>
    <w:rsid w:val="00350D1B"/>
    <w:rsid w:val="00356D96"/>
    <w:rsid w:val="00356E54"/>
    <w:rsid w:val="00362318"/>
    <w:rsid w:val="00362974"/>
    <w:rsid w:val="00372345"/>
    <w:rsid w:val="00381665"/>
    <w:rsid w:val="00381D6B"/>
    <w:rsid w:val="003821DF"/>
    <w:rsid w:val="00382268"/>
    <w:rsid w:val="00384FE9"/>
    <w:rsid w:val="00386175"/>
    <w:rsid w:val="00387924"/>
    <w:rsid w:val="00387B29"/>
    <w:rsid w:val="00393C09"/>
    <w:rsid w:val="00395ADF"/>
    <w:rsid w:val="003960D5"/>
    <w:rsid w:val="00396578"/>
    <w:rsid w:val="0039679E"/>
    <w:rsid w:val="00396C94"/>
    <w:rsid w:val="003A3298"/>
    <w:rsid w:val="003A4DDD"/>
    <w:rsid w:val="003A728C"/>
    <w:rsid w:val="003A77FF"/>
    <w:rsid w:val="003B049F"/>
    <w:rsid w:val="003B2C67"/>
    <w:rsid w:val="003B3310"/>
    <w:rsid w:val="003B4E11"/>
    <w:rsid w:val="003B63DE"/>
    <w:rsid w:val="003C0530"/>
    <w:rsid w:val="003C207F"/>
    <w:rsid w:val="003C324D"/>
    <w:rsid w:val="003C3AF6"/>
    <w:rsid w:val="003C70AC"/>
    <w:rsid w:val="003D0F0A"/>
    <w:rsid w:val="003D1EE2"/>
    <w:rsid w:val="003D32D0"/>
    <w:rsid w:val="003D38E7"/>
    <w:rsid w:val="003D3BB8"/>
    <w:rsid w:val="003D66DC"/>
    <w:rsid w:val="003E4F53"/>
    <w:rsid w:val="003E5804"/>
    <w:rsid w:val="003E5E39"/>
    <w:rsid w:val="003F13C4"/>
    <w:rsid w:val="003F2775"/>
    <w:rsid w:val="003F5D38"/>
    <w:rsid w:val="003F6A09"/>
    <w:rsid w:val="00400727"/>
    <w:rsid w:val="00401562"/>
    <w:rsid w:val="00401D5F"/>
    <w:rsid w:val="0040259A"/>
    <w:rsid w:val="004035BC"/>
    <w:rsid w:val="00403F12"/>
    <w:rsid w:val="004059E5"/>
    <w:rsid w:val="00410371"/>
    <w:rsid w:val="00411165"/>
    <w:rsid w:val="004121A2"/>
    <w:rsid w:val="00414403"/>
    <w:rsid w:val="0041482A"/>
    <w:rsid w:val="00414869"/>
    <w:rsid w:val="00414C50"/>
    <w:rsid w:val="00417AB7"/>
    <w:rsid w:val="004209B8"/>
    <w:rsid w:val="004226BD"/>
    <w:rsid w:val="00424E9A"/>
    <w:rsid w:val="004253E1"/>
    <w:rsid w:val="00427602"/>
    <w:rsid w:val="00427731"/>
    <w:rsid w:val="00430D96"/>
    <w:rsid w:val="004314B9"/>
    <w:rsid w:val="004322F3"/>
    <w:rsid w:val="004422E4"/>
    <w:rsid w:val="004433DE"/>
    <w:rsid w:val="0044457A"/>
    <w:rsid w:val="00444F67"/>
    <w:rsid w:val="00447764"/>
    <w:rsid w:val="004528AC"/>
    <w:rsid w:val="00454735"/>
    <w:rsid w:val="00457418"/>
    <w:rsid w:val="00457607"/>
    <w:rsid w:val="00460AB1"/>
    <w:rsid w:val="0046193D"/>
    <w:rsid w:val="0047054B"/>
    <w:rsid w:val="004718CA"/>
    <w:rsid w:val="004728A1"/>
    <w:rsid w:val="00476336"/>
    <w:rsid w:val="00476D30"/>
    <w:rsid w:val="0048155A"/>
    <w:rsid w:val="0048413E"/>
    <w:rsid w:val="00484628"/>
    <w:rsid w:val="00486955"/>
    <w:rsid w:val="004875B4"/>
    <w:rsid w:val="004914A0"/>
    <w:rsid w:val="0049653E"/>
    <w:rsid w:val="0049691F"/>
    <w:rsid w:val="00496C3D"/>
    <w:rsid w:val="00497C4C"/>
    <w:rsid w:val="004A0D12"/>
    <w:rsid w:val="004A4710"/>
    <w:rsid w:val="004A76C2"/>
    <w:rsid w:val="004B043D"/>
    <w:rsid w:val="004B19AD"/>
    <w:rsid w:val="004B42C9"/>
    <w:rsid w:val="004B475C"/>
    <w:rsid w:val="004B5A7F"/>
    <w:rsid w:val="004B6819"/>
    <w:rsid w:val="004C327F"/>
    <w:rsid w:val="004C4BFA"/>
    <w:rsid w:val="004C5BFD"/>
    <w:rsid w:val="004C6A96"/>
    <w:rsid w:val="004C7588"/>
    <w:rsid w:val="004D1122"/>
    <w:rsid w:val="004D4737"/>
    <w:rsid w:val="004E2579"/>
    <w:rsid w:val="004E258B"/>
    <w:rsid w:val="004E31A4"/>
    <w:rsid w:val="004E47CE"/>
    <w:rsid w:val="004E4EF7"/>
    <w:rsid w:val="004E511B"/>
    <w:rsid w:val="004E59B0"/>
    <w:rsid w:val="004E5B8F"/>
    <w:rsid w:val="004E6A09"/>
    <w:rsid w:val="004E6C3D"/>
    <w:rsid w:val="004E705E"/>
    <w:rsid w:val="004F003F"/>
    <w:rsid w:val="004F139C"/>
    <w:rsid w:val="004F3E88"/>
    <w:rsid w:val="00500B4D"/>
    <w:rsid w:val="0050357D"/>
    <w:rsid w:val="005041E8"/>
    <w:rsid w:val="00506B18"/>
    <w:rsid w:val="00510C1C"/>
    <w:rsid w:val="00511FD7"/>
    <w:rsid w:val="0051421D"/>
    <w:rsid w:val="00515980"/>
    <w:rsid w:val="00515F75"/>
    <w:rsid w:val="0052085F"/>
    <w:rsid w:val="005261A3"/>
    <w:rsid w:val="005316D1"/>
    <w:rsid w:val="00531E05"/>
    <w:rsid w:val="0053628B"/>
    <w:rsid w:val="005408D4"/>
    <w:rsid w:val="005429FF"/>
    <w:rsid w:val="00543807"/>
    <w:rsid w:val="00543D88"/>
    <w:rsid w:val="0054451E"/>
    <w:rsid w:val="00546C63"/>
    <w:rsid w:val="00553088"/>
    <w:rsid w:val="005543E2"/>
    <w:rsid w:val="0055448A"/>
    <w:rsid w:val="005550BE"/>
    <w:rsid w:val="00555556"/>
    <w:rsid w:val="00557CA1"/>
    <w:rsid w:val="0056015C"/>
    <w:rsid w:val="0056093B"/>
    <w:rsid w:val="00561860"/>
    <w:rsid w:val="0056260A"/>
    <w:rsid w:val="00562C26"/>
    <w:rsid w:val="00565B59"/>
    <w:rsid w:val="005668FE"/>
    <w:rsid w:val="0057038D"/>
    <w:rsid w:val="005727DB"/>
    <w:rsid w:val="00573F92"/>
    <w:rsid w:val="005742D7"/>
    <w:rsid w:val="00574E69"/>
    <w:rsid w:val="005779C8"/>
    <w:rsid w:val="00586AC0"/>
    <w:rsid w:val="00593835"/>
    <w:rsid w:val="00595C4B"/>
    <w:rsid w:val="005964CD"/>
    <w:rsid w:val="005A0C5D"/>
    <w:rsid w:val="005A3586"/>
    <w:rsid w:val="005A4360"/>
    <w:rsid w:val="005A7804"/>
    <w:rsid w:val="005B189E"/>
    <w:rsid w:val="005B2505"/>
    <w:rsid w:val="005B2A46"/>
    <w:rsid w:val="005B4C9E"/>
    <w:rsid w:val="005B6C5A"/>
    <w:rsid w:val="005B7413"/>
    <w:rsid w:val="005C280C"/>
    <w:rsid w:val="005C5ED8"/>
    <w:rsid w:val="005C6E0F"/>
    <w:rsid w:val="005C74DB"/>
    <w:rsid w:val="005D03B0"/>
    <w:rsid w:val="005D07D4"/>
    <w:rsid w:val="005D0D0F"/>
    <w:rsid w:val="005D30E0"/>
    <w:rsid w:val="005D4627"/>
    <w:rsid w:val="005D54DF"/>
    <w:rsid w:val="005D67DC"/>
    <w:rsid w:val="005D69EC"/>
    <w:rsid w:val="005D76AB"/>
    <w:rsid w:val="005E0294"/>
    <w:rsid w:val="005E5061"/>
    <w:rsid w:val="005E53EA"/>
    <w:rsid w:val="005E601B"/>
    <w:rsid w:val="005E7FF9"/>
    <w:rsid w:val="005F1FDD"/>
    <w:rsid w:val="005F5368"/>
    <w:rsid w:val="00600AC1"/>
    <w:rsid w:val="00600AF9"/>
    <w:rsid w:val="006047B0"/>
    <w:rsid w:val="00607250"/>
    <w:rsid w:val="00610CE5"/>
    <w:rsid w:val="0061139C"/>
    <w:rsid w:val="006161D5"/>
    <w:rsid w:val="006163AF"/>
    <w:rsid w:val="006214BB"/>
    <w:rsid w:val="00623DC6"/>
    <w:rsid w:val="00624CE9"/>
    <w:rsid w:val="00627BFC"/>
    <w:rsid w:val="0063046A"/>
    <w:rsid w:val="006333C7"/>
    <w:rsid w:val="00633E79"/>
    <w:rsid w:val="00636D8A"/>
    <w:rsid w:val="00637E7C"/>
    <w:rsid w:val="006432F6"/>
    <w:rsid w:val="00650C98"/>
    <w:rsid w:val="00651DE4"/>
    <w:rsid w:val="0065307F"/>
    <w:rsid w:val="006561C7"/>
    <w:rsid w:val="006576AB"/>
    <w:rsid w:val="006623EF"/>
    <w:rsid w:val="0066370C"/>
    <w:rsid w:val="0066374B"/>
    <w:rsid w:val="006641A7"/>
    <w:rsid w:val="00666D66"/>
    <w:rsid w:val="00671634"/>
    <w:rsid w:val="00671E9B"/>
    <w:rsid w:val="00673006"/>
    <w:rsid w:val="0067412A"/>
    <w:rsid w:val="0067457A"/>
    <w:rsid w:val="00676332"/>
    <w:rsid w:val="00677B7D"/>
    <w:rsid w:val="00677DE3"/>
    <w:rsid w:val="00680CDA"/>
    <w:rsid w:val="00681006"/>
    <w:rsid w:val="00682F0C"/>
    <w:rsid w:val="00687031"/>
    <w:rsid w:val="00687E74"/>
    <w:rsid w:val="00690E45"/>
    <w:rsid w:val="00691A2E"/>
    <w:rsid w:val="00696BFA"/>
    <w:rsid w:val="00696D27"/>
    <w:rsid w:val="006A04EC"/>
    <w:rsid w:val="006A0B46"/>
    <w:rsid w:val="006A1118"/>
    <w:rsid w:val="006A31B0"/>
    <w:rsid w:val="006A5C83"/>
    <w:rsid w:val="006A5D45"/>
    <w:rsid w:val="006A7253"/>
    <w:rsid w:val="006B1345"/>
    <w:rsid w:val="006B16B2"/>
    <w:rsid w:val="006B1F77"/>
    <w:rsid w:val="006B265A"/>
    <w:rsid w:val="006B3C35"/>
    <w:rsid w:val="006B4080"/>
    <w:rsid w:val="006B6BCD"/>
    <w:rsid w:val="006C0FC6"/>
    <w:rsid w:val="006C120C"/>
    <w:rsid w:val="006C15CF"/>
    <w:rsid w:val="006C1FF6"/>
    <w:rsid w:val="006C25D2"/>
    <w:rsid w:val="006C5523"/>
    <w:rsid w:val="006D2712"/>
    <w:rsid w:val="006D446F"/>
    <w:rsid w:val="006D7E60"/>
    <w:rsid w:val="006E226E"/>
    <w:rsid w:val="006E2EC1"/>
    <w:rsid w:val="006E364C"/>
    <w:rsid w:val="006E37C5"/>
    <w:rsid w:val="006E4E34"/>
    <w:rsid w:val="006E5371"/>
    <w:rsid w:val="006E6543"/>
    <w:rsid w:val="006F13DC"/>
    <w:rsid w:val="006F2302"/>
    <w:rsid w:val="006F43FD"/>
    <w:rsid w:val="006F4B5A"/>
    <w:rsid w:val="006F5700"/>
    <w:rsid w:val="0070074E"/>
    <w:rsid w:val="007009F3"/>
    <w:rsid w:val="00702403"/>
    <w:rsid w:val="007046E6"/>
    <w:rsid w:val="00710050"/>
    <w:rsid w:val="00710686"/>
    <w:rsid w:val="007121F9"/>
    <w:rsid w:val="00712A2D"/>
    <w:rsid w:val="00714CD3"/>
    <w:rsid w:val="00715E29"/>
    <w:rsid w:val="00721905"/>
    <w:rsid w:val="007252FF"/>
    <w:rsid w:val="00730E87"/>
    <w:rsid w:val="007318A9"/>
    <w:rsid w:val="00732D87"/>
    <w:rsid w:val="00733866"/>
    <w:rsid w:val="00736417"/>
    <w:rsid w:val="00742136"/>
    <w:rsid w:val="00742ECF"/>
    <w:rsid w:val="00744CE6"/>
    <w:rsid w:val="00744EE8"/>
    <w:rsid w:val="00745749"/>
    <w:rsid w:val="00745F37"/>
    <w:rsid w:val="00746224"/>
    <w:rsid w:val="007467C7"/>
    <w:rsid w:val="00746963"/>
    <w:rsid w:val="007469AB"/>
    <w:rsid w:val="00746EC3"/>
    <w:rsid w:val="00750B22"/>
    <w:rsid w:val="00750C23"/>
    <w:rsid w:val="00750D73"/>
    <w:rsid w:val="0075220D"/>
    <w:rsid w:val="00752366"/>
    <w:rsid w:val="007564D8"/>
    <w:rsid w:val="00757664"/>
    <w:rsid w:val="007605CF"/>
    <w:rsid w:val="0076096E"/>
    <w:rsid w:val="00761914"/>
    <w:rsid w:val="00762544"/>
    <w:rsid w:val="00764A6E"/>
    <w:rsid w:val="0076721E"/>
    <w:rsid w:val="00773DBA"/>
    <w:rsid w:val="0077645A"/>
    <w:rsid w:val="007776FB"/>
    <w:rsid w:val="00780134"/>
    <w:rsid w:val="0078148F"/>
    <w:rsid w:val="00782CB2"/>
    <w:rsid w:val="00784218"/>
    <w:rsid w:val="00784F7A"/>
    <w:rsid w:val="00785E0F"/>
    <w:rsid w:val="00786C0F"/>
    <w:rsid w:val="007902CF"/>
    <w:rsid w:val="00790981"/>
    <w:rsid w:val="00793348"/>
    <w:rsid w:val="0079658B"/>
    <w:rsid w:val="00796CE7"/>
    <w:rsid w:val="00796FCF"/>
    <w:rsid w:val="00797B5C"/>
    <w:rsid w:val="00797CD4"/>
    <w:rsid w:val="007A057F"/>
    <w:rsid w:val="007A5136"/>
    <w:rsid w:val="007A6BB7"/>
    <w:rsid w:val="007A7062"/>
    <w:rsid w:val="007A74CF"/>
    <w:rsid w:val="007A74FB"/>
    <w:rsid w:val="007B069B"/>
    <w:rsid w:val="007B3C5F"/>
    <w:rsid w:val="007B6ECC"/>
    <w:rsid w:val="007B7BD3"/>
    <w:rsid w:val="007C180D"/>
    <w:rsid w:val="007C1A6F"/>
    <w:rsid w:val="007C249D"/>
    <w:rsid w:val="007D0ABC"/>
    <w:rsid w:val="007D1479"/>
    <w:rsid w:val="007D2668"/>
    <w:rsid w:val="007D2C2D"/>
    <w:rsid w:val="007D35E1"/>
    <w:rsid w:val="007D42AD"/>
    <w:rsid w:val="007D4594"/>
    <w:rsid w:val="007E3230"/>
    <w:rsid w:val="007E3787"/>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350A"/>
    <w:rsid w:val="00823CF9"/>
    <w:rsid w:val="00824276"/>
    <w:rsid w:val="008242D8"/>
    <w:rsid w:val="00826D73"/>
    <w:rsid w:val="008277DD"/>
    <w:rsid w:val="0083574A"/>
    <w:rsid w:val="00836B12"/>
    <w:rsid w:val="00840060"/>
    <w:rsid w:val="008403CC"/>
    <w:rsid w:val="00840891"/>
    <w:rsid w:val="00842368"/>
    <w:rsid w:val="00842403"/>
    <w:rsid w:val="00843FA2"/>
    <w:rsid w:val="0084635E"/>
    <w:rsid w:val="00847EBC"/>
    <w:rsid w:val="00850B00"/>
    <w:rsid w:val="00854918"/>
    <w:rsid w:val="0086077F"/>
    <w:rsid w:val="008615D3"/>
    <w:rsid w:val="00861A74"/>
    <w:rsid w:val="0086259B"/>
    <w:rsid w:val="00864641"/>
    <w:rsid w:val="00864A49"/>
    <w:rsid w:val="00866BCA"/>
    <w:rsid w:val="008721DF"/>
    <w:rsid w:val="00872EC0"/>
    <w:rsid w:val="0087385C"/>
    <w:rsid w:val="00873B59"/>
    <w:rsid w:val="00874F79"/>
    <w:rsid w:val="0087529D"/>
    <w:rsid w:val="00877A40"/>
    <w:rsid w:val="00881E76"/>
    <w:rsid w:val="00882F2C"/>
    <w:rsid w:val="00886C37"/>
    <w:rsid w:val="008876ED"/>
    <w:rsid w:val="00895F76"/>
    <w:rsid w:val="008965A0"/>
    <w:rsid w:val="008965F9"/>
    <w:rsid w:val="008970C1"/>
    <w:rsid w:val="008974AD"/>
    <w:rsid w:val="00897A69"/>
    <w:rsid w:val="008A0423"/>
    <w:rsid w:val="008A06D2"/>
    <w:rsid w:val="008A0D7E"/>
    <w:rsid w:val="008A1F97"/>
    <w:rsid w:val="008A2C09"/>
    <w:rsid w:val="008A43EC"/>
    <w:rsid w:val="008A5902"/>
    <w:rsid w:val="008B4243"/>
    <w:rsid w:val="008B52E4"/>
    <w:rsid w:val="008B5BA8"/>
    <w:rsid w:val="008B642D"/>
    <w:rsid w:val="008B6DB3"/>
    <w:rsid w:val="008C0238"/>
    <w:rsid w:val="008C1E48"/>
    <w:rsid w:val="008C284F"/>
    <w:rsid w:val="008C40EB"/>
    <w:rsid w:val="008C4D92"/>
    <w:rsid w:val="008C5D07"/>
    <w:rsid w:val="008C5E14"/>
    <w:rsid w:val="008C5F8F"/>
    <w:rsid w:val="008C7594"/>
    <w:rsid w:val="008D0E3C"/>
    <w:rsid w:val="008D212A"/>
    <w:rsid w:val="008D221B"/>
    <w:rsid w:val="008D386B"/>
    <w:rsid w:val="008D544E"/>
    <w:rsid w:val="008D7C02"/>
    <w:rsid w:val="008E03AD"/>
    <w:rsid w:val="008E1644"/>
    <w:rsid w:val="008E37BA"/>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13FC"/>
    <w:rsid w:val="0092609A"/>
    <w:rsid w:val="00927307"/>
    <w:rsid w:val="0093398D"/>
    <w:rsid w:val="00936B4A"/>
    <w:rsid w:val="00942E83"/>
    <w:rsid w:val="00951EE0"/>
    <w:rsid w:val="00952F6A"/>
    <w:rsid w:val="00955AB6"/>
    <w:rsid w:val="00956399"/>
    <w:rsid w:val="00957650"/>
    <w:rsid w:val="00962B78"/>
    <w:rsid w:val="00963161"/>
    <w:rsid w:val="009645D0"/>
    <w:rsid w:val="00964C83"/>
    <w:rsid w:val="00964FA6"/>
    <w:rsid w:val="009660C6"/>
    <w:rsid w:val="00966C8C"/>
    <w:rsid w:val="00966D1A"/>
    <w:rsid w:val="00967887"/>
    <w:rsid w:val="00970E8D"/>
    <w:rsid w:val="00970E8F"/>
    <w:rsid w:val="009732FC"/>
    <w:rsid w:val="00974739"/>
    <w:rsid w:val="00975A93"/>
    <w:rsid w:val="0097668B"/>
    <w:rsid w:val="00977231"/>
    <w:rsid w:val="00977FA3"/>
    <w:rsid w:val="00980DD5"/>
    <w:rsid w:val="00981F94"/>
    <w:rsid w:val="00982267"/>
    <w:rsid w:val="00982E23"/>
    <w:rsid w:val="009848C1"/>
    <w:rsid w:val="0098560D"/>
    <w:rsid w:val="00986232"/>
    <w:rsid w:val="009864D2"/>
    <w:rsid w:val="00987641"/>
    <w:rsid w:val="0099158E"/>
    <w:rsid w:val="00995071"/>
    <w:rsid w:val="009957A5"/>
    <w:rsid w:val="00996CD6"/>
    <w:rsid w:val="009A0D58"/>
    <w:rsid w:val="009A1377"/>
    <w:rsid w:val="009A23C6"/>
    <w:rsid w:val="009A4A12"/>
    <w:rsid w:val="009B0B8A"/>
    <w:rsid w:val="009B163A"/>
    <w:rsid w:val="009C060B"/>
    <w:rsid w:val="009C2A7F"/>
    <w:rsid w:val="009C591C"/>
    <w:rsid w:val="009C60B5"/>
    <w:rsid w:val="009C6E4D"/>
    <w:rsid w:val="009D2C6B"/>
    <w:rsid w:val="009D40F5"/>
    <w:rsid w:val="009D46FE"/>
    <w:rsid w:val="009D67F7"/>
    <w:rsid w:val="009E416F"/>
    <w:rsid w:val="009E5142"/>
    <w:rsid w:val="009E5984"/>
    <w:rsid w:val="009E6126"/>
    <w:rsid w:val="009F03C5"/>
    <w:rsid w:val="009F099C"/>
    <w:rsid w:val="009F665A"/>
    <w:rsid w:val="009F6CC6"/>
    <w:rsid w:val="00A0064A"/>
    <w:rsid w:val="00A03CDF"/>
    <w:rsid w:val="00A0506B"/>
    <w:rsid w:val="00A10411"/>
    <w:rsid w:val="00A12E5B"/>
    <w:rsid w:val="00A13033"/>
    <w:rsid w:val="00A156DD"/>
    <w:rsid w:val="00A16731"/>
    <w:rsid w:val="00A1727D"/>
    <w:rsid w:val="00A17978"/>
    <w:rsid w:val="00A17F22"/>
    <w:rsid w:val="00A24662"/>
    <w:rsid w:val="00A26515"/>
    <w:rsid w:val="00A2744C"/>
    <w:rsid w:val="00A2768D"/>
    <w:rsid w:val="00A31344"/>
    <w:rsid w:val="00A32257"/>
    <w:rsid w:val="00A3242F"/>
    <w:rsid w:val="00A33963"/>
    <w:rsid w:val="00A34A4A"/>
    <w:rsid w:val="00A34B8C"/>
    <w:rsid w:val="00A34BCC"/>
    <w:rsid w:val="00A354F0"/>
    <w:rsid w:val="00A40B3C"/>
    <w:rsid w:val="00A43764"/>
    <w:rsid w:val="00A43A64"/>
    <w:rsid w:val="00A44410"/>
    <w:rsid w:val="00A44CFC"/>
    <w:rsid w:val="00A45990"/>
    <w:rsid w:val="00A52F9E"/>
    <w:rsid w:val="00A54FD1"/>
    <w:rsid w:val="00A563F7"/>
    <w:rsid w:val="00A57D08"/>
    <w:rsid w:val="00A618F1"/>
    <w:rsid w:val="00A61997"/>
    <w:rsid w:val="00A61CEF"/>
    <w:rsid w:val="00A62262"/>
    <w:rsid w:val="00A62D02"/>
    <w:rsid w:val="00A636A3"/>
    <w:rsid w:val="00A638A9"/>
    <w:rsid w:val="00A644A0"/>
    <w:rsid w:val="00A668CA"/>
    <w:rsid w:val="00A67989"/>
    <w:rsid w:val="00A70935"/>
    <w:rsid w:val="00A71CFF"/>
    <w:rsid w:val="00A723F4"/>
    <w:rsid w:val="00A72734"/>
    <w:rsid w:val="00A72AEC"/>
    <w:rsid w:val="00A72CF0"/>
    <w:rsid w:val="00A768E1"/>
    <w:rsid w:val="00A76A72"/>
    <w:rsid w:val="00A804CB"/>
    <w:rsid w:val="00A80669"/>
    <w:rsid w:val="00A80BC7"/>
    <w:rsid w:val="00A81AC6"/>
    <w:rsid w:val="00A832B7"/>
    <w:rsid w:val="00A86C04"/>
    <w:rsid w:val="00A872B4"/>
    <w:rsid w:val="00A9034C"/>
    <w:rsid w:val="00A9074D"/>
    <w:rsid w:val="00A916CB"/>
    <w:rsid w:val="00A92B26"/>
    <w:rsid w:val="00A978CF"/>
    <w:rsid w:val="00AA1C1C"/>
    <w:rsid w:val="00AA2332"/>
    <w:rsid w:val="00AA43C8"/>
    <w:rsid w:val="00AA5439"/>
    <w:rsid w:val="00AA5568"/>
    <w:rsid w:val="00AA5CE6"/>
    <w:rsid w:val="00AA72AC"/>
    <w:rsid w:val="00AA7DA1"/>
    <w:rsid w:val="00AB0019"/>
    <w:rsid w:val="00AB63F8"/>
    <w:rsid w:val="00AB725C"/>
    <w:rsid w:val="00AC0038"/>
    <w:rsid w:val="00AC49E5"/>
    <w:rsid w:val="00AD1385"/>
    <w:rsid w:val="00AE194C"/>
    <w:rsid w:val="00AE208F"/>
    <w:rsid w:val="00AE28F4"/>
    <w:rsid w:val="00AE477B"/>
    <w:rsid w:val="00AE483C"/>
    <w:rsid w:val="00AE4C26"/>
    <w:rsid w:val="00AE666D"/>
    <w:rsid w:val="00AE67EB"/>
    <w:rsid w:val="00AE7BFB"/>
    <w:rsid w:val="00AE7D85"/>
    <w:rsid w:val="00AF23A8"/>
    <w:rsid w:val="00AF394A"/>
    <w:rsid w:val="00AF3A7F"/>
    <w:rsid w:val="00AF521E"/>
    <w:rsid w:val="00B008F0"/>
    <w:rsid w:val="00B03A0B"/>
    <w:rsid w:val="00B0451F"/>
    <w:rsid w:val="00B069FF"/>
    <w:rsid w:val="00B06E8F"/>
    <w:rsid w:val="00B0719F"/>
    <w:rsid w:val="00B07728"/>
    <w:rsid w:val="00B10E74"/>
    <w:rsid w:val="00B172C4"/>
    <w:rsid w:val="00B17312"/>
    <w:rsid w:val="00B17D8C"/>
    <w:rsid w:val="00B21E18"/>
    <w:rsid w:val="00B239F8"/>
    <w:rsid w:val="00B27D94"/>
    <w:rsid w:val="00B307A1"/>
    <w:rsid w:val="00B30E5C"/>
    <w:rsid w:val="00B3184D"/>
    <w:rsid w:val="00B334B4"/>
    <w:rsid w:val="00B34B81"/>
    <w:rsid w:val="00B3652C"/>
    <w:rsid w:val="00B36F01"/>
    <w:rsid w:val="00B40E1F"/>
    <w:rsid w:val="00B42E6B"/>
    <w:rsid w:val="00B43990"/>
    <w:rsid w:val="00B446C0"/>
    <w:rsid w:val="00B448CD"/>
    <w:rsid w:val="00B504FD"/>
    <w:rsid w:val="00B51B8E"/>
    <w:rsid w:val="00B5222F"/>
    <w:rsid w:val="00B5317A"/>
    <w:rsid w:val="00B53B9D"/>
    <w:rsid w:val="00B56326"/>
    <w:rsid w:val="00B5715C"/>
    <w:rsid w:val="00B57FD9"/>
    <w:rsid w:val="00B61D3A"/>
    <w:rsid w:val="00B63F28"/>
    <w:rsid w:val="00B66971"/>
    <w:rsid w:val="00B714A3"/>
    <w:rsid w:val="00B71D30"/>
    <w:rsid w:val="00B72B6C"/>
    <w:rsid w:val="00B72FEF"/>
    <w:rsid w:val="00B739A0"/>
    <w:rsid w:val="00B73B01"/>
    <w:rsid w:val="00B75D57"/>
    <w:rsid w:val="00B766AE"/>
    <w:rsid w:val="00B83666"/>
    <w:rsid w:val="00B95942"/>
    <w:rsid w:val="00B95B13"/>
    <w:rsid w:val="00BA3BDA"/>
    <w:rsid w:val="00BA49EA"/>
    <w:rsid w:val="00BB0631"/>
    <w:rsid w:val="00BB17FE"/>
    <w:rsid w:val="00BB1BFF"/>
    <w:rsid w:val="00BB3760"/>
    <w:rsid w:val="00BB645E"/>
    <w:rsid w:val="00BC173B"/>
    <w:rsid w:val="00BC3E35"/>
    <w:rsid w:val="00BC5834"/>
    <w:rsid w:val="00BC5D50"/>
    <w:rsid w:val="00BC7D57"/>
    <w:rsid w:val="00BD0BC7"/>
    <w:rsid w:val="00BD10A5"/>
    <w:rsid w:val="00BD280C"/>
    <w:rsid w:val="00BD3902"/>
    <w:rsid w:val="00BD3B66"/>
    <w:rsid w:val="00BD5ACF"/>
    <w:rsid w:val="00BE00A9"/>
    <w:rsid w:val="00BE09E9"/>
    <w:rsid w:val="00BE1873"/>
    <w:rsid w:val="00BE2E5A"/>
    <w:rsid w:val="00BE469E"/>
    <w:rsid w:val="00BE58AB"/>
    <w:rsid w:val="00BE75FE"/>
    <w:rsid w:val="00BE7E7E"/>
    <w:rsid w:val="00BF1B8E"/>
    <w:rsid w:val="00BF32A3"/>
    <w:rsid w:val="00BF36C9"/>
    <w:rsid w:val="00C04C6B"/>
    <w:rsid w:val="00C1250D"/>
    <w:rsid w:val="00C128F8"/>
    <w:rsid w:val="00C137A4"/>
    <w:rsid w:val="00C14C56"/>
    <w:rsid w:val="00C17E2B"/>
    <w:rsid w:val="00C20236"/>
    <w:rsid w:val="00C211BB"/>
    <w:rsid w:val="00C21ACF"/>
    <w:rsid w:val="00C25F0B"/>
    <w:rsid w:val="00C269D0"/>
    <w:rsid w:val="00C31080"/>
    <w:rsid w:val="00C33DAA"/>
    <w:rsid w:val="00C40BF6"/>
    <w:rsid w:val="00C429A8"/>
    <w:rsid w:val="00C42D08"/>
    <w:rsid w:val="00C42EA2"/>
    <w:rsid w:val="00C51CBF"/>
    <w:rsid w:val="00C527E7"/>
    <w:rsid w:val="00C537C8"/>
    <w:rsid w:val="00C53B54"/>
    <w:rsid w:val="00C55170"/>
    <w:rsid w:val="00C56CD6"/>
    <w:rsid w:val="00C61209"/>
    <w:rsid w:val="00C67EA2"/>
    <w:rsid w:val="00C719D9"/>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38C"/>
    <w:rsid w:val="00C92574"/>
    <w:rsid w:val="00C9361D"/>
    <w:rsid w:val="00C93BC3"/>
    <w:rsid w:val="00C94E71"/>
    <w:rsid w:val="00CA12BF"/>
    <w:rsid w:val="00CA2906"/>
    <w:rsid w:val="00CA2978"/>
    <w:rsid w:val="00CA2B0C"/>
    <w:rsid w:val="00CA459E"/>
    <w:rsid w:val="00CA4E02"/>
    <w:rsid w:val="00CA6C9B"/>
    <w:rsid w:val="00CB0AD3"/>
    <w:rsid w:val="00CB387D"/>
    <w:rsid w:val="00CB42CD"/>
    <w:rsid w:val="00CB47D5"/>
    <w:rsid w:val="00CB4922"/>
    <w:rsid w:val="00CB5B72"/>
    <w:rsid w:val="00CB7B39"/>
    <w:rsid w:val="00CC41F6"/>
    <w:rsid w:val="00CC4DE2"/>
    <w:rsid w:val="00CC5ED7"/>
    <w:rsid w:val="00CC64FD"/>
    <w:rsid w:val="00CD0DC0"/>
    <w:rsid w:val="00CD1529"/>
    <w:rsid w:val="00CD24DD"/>
    <w:rsid w:val="00CD28EF"/>
    <w:rsid w:val="00CD2B9A"/>
    <w:rsid w:val="00CD3022"/>
    <w:rsid w:val="00CE14DC"/>
    <w:rsid w:val="00CE21E3"/>
    <w:rsid w:val="00CE4ACE"/>
    <w:rsid w:val="00CE599E"/>
    <w:rsid w:val="00CE716F"/>
    <w:rsid w:val="00CF00A2"/>
    <w:rsid w:val="00CF035B"/>
    <w:rsid w:val="00CF1522"/>
    <w:rsid w:val="00CF2341"/>
    <w:rsid w:val="00CF2363"/>
    <w:rsid w:val="00CF73C4"/>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313EB"/>
    <w:rsid w:val="00D32CDF"/>
    <w:rsid w:val="00D34D20"/>
    <w:rsid w:val="00D3564D"/>
    <w:rsid w:val="00D361F1"/>
    <w:rsid w:val="00D364E7"/>
    <w:rsid w:val="00D403D4"/>
    <w:rsid w:val="00D4053B"/>
    <w:rsid w:val="00D425CA"/>
    <w:rsid w:val="00D43409"/>
    <w:rsid w:val="00D43592"/>
    <w:rsid w:val="00D4651B"/>
    <w:rsid w:val="00D4710F"/>
    <w:rsid w:val="00D47645"/>
    <w:rsid w:val="00D47EFA"/>
    <w:rsid w:val="00D513AB"/>
    <w:rsid w:val="00D51872"/>
    <w:rsid w:val="00D52B0F"/>
    <w:rsid w:val="00D54F6B"/>
    <w:rsid w:val="00D560F0"/>
    <w:rsid w:val="00D56880"/>
    <w:rsid w:val="00D57183"/>
    <w:rsid w:val="00D577D2"/>
    <w:rsid w:val="00D613A3"/>
    <w:rsid w:val="00D64D97"/>
    <w:rsid w:val="00D64E81"/>
    <w:rsid w:val="00D72B29"/>
    <w:rsid w:val="00D766D2"/>
    <w:rsid w:val="00D8192F"/>
    <w:rsid w:val="00D854C2"/>
    <w:rsid w:val="00D91A16"/>
    <w:rsid w:val="00D91C86"/>
    <w:rsid w:val="00D938AB"/>
    <w:rsid w:val="00D946EC"/>
    <w:rsid w:val="00DA092D"/>
    <w:rsid w:val="00DA6072"/>
    <w:rsid w:val="00DB06D4"/>
    <w:rsid w:val="00DB0A5A"/>
    <w:rsid w:val="00DB0FD7"/>
    <w:rsid w:val="00DB3E13"/>
    <w:rsid w:val="00DB4E16"/>
    <w:rsid w:val="00DB4F74"/>
    <w:rsid w:val="00DB76A3"/>
    <w:rsid w:val="00DB7AFD"/>
    <w:rsid w:val="00DC0E1A"/>
    <w:rsid w:val="00DC361B"/>
    <w:rsid w:val="00DC3AE4"/>
    <w:rsid w:val="00DC710C"/>
    <w:rsid w:val="00DD0059"/>
    <w:rsid w:val="00DD08A3"/>
    <w:rsid w:val="00DD0E82"/>
    <w:rsid w:val="00DD1A7A"/>
    <w:rsid w:val="00DD2719"/>
    <w:rsid w:val="00DD28FB"/>
    <w:rsid w:val="00DD437C"/>
    <w:rsid w:val="00DD6A32"/>
    <w:rsid w:val="00DE0B0A"/>
    <w:rsid w:val="00DE1391"/>
    <w:rsid w:val="00DE3434"/>
    <w:rsid w:val="00DE34D1"/>
    <w:rsid w:val="00DE3851"/>
    <w:rsid w:val="00DE5330"/>
    <w:rsid w:val="00DE65BC"/>
    <w:rsid w:val="00DE6DE4"/>
    <w:rsid w:val="00DF0031"/>
    <w:rsid w:val="00DF0CD9"/>
    <w:rsid w:val="00DF1D0C"/>
    <w:rsid w:val="00DF1D77"/>
    <w:rsid w:val="00DF1F64"/>
    <w:rsid w:val="00DF2A4C"/>
    <w:rsid w:val="00DF37C9"/>
    <w:rsid w:val="00DF5532"/>
    <w:rsid w:val="00DF5BD3"/>
    <w:rsid w:val="00DF660B"/>
    <w:rsid w:val="00DF7EE5"/>
    <w:rsid w:val="00E0206C"/>
    <w:rsid w:val="00E04272"/>
    <w:rsid w:val="00E07724"/>
    <w:rsid w:val="00E101DF"/>
    <w:rsid w:val="00E12E73"/>
    <w:rsid w:val="00E144E8"/>
    <w:rsid w:val="00E14FC2"/>
    <w:rsid w:val="00E16149"/>
    <w:rsid w:val="00E167FB"/>
    <w:rsid w:val="00E168C8"/>
    <w:rsid w:val="00E17492"/>
    <w:rsid w:val="00E21939"/>
    <w:rsid w:val="00E219F7"/>
    <w:rsid w:val="00E22AB7"/>
    <w:rsid w:val="00E26EE2"/>
    <w:rsid w:val="00E3314C"/>
    <w:rsid w:val="00E33941"/>
    <w:rsid w:val="00E36ADB"/>
    <w:rsid w:val="00E37077"/>
    <w:rsid w:val="00E370C3"/>
    <w:rsid w:val="00E37B20"/>
    <w:rsid w:val="00E4318A"/>
    <w:rsid w:val="00E45C24"/>
    <w:rsid w:val="00E5199B"/>
    <w:rsid w:val="00E51B37"/>
    <w:rsid w:val="00E5445D"/>
    <w:rsid w:val="00E576A2"/>
    <w:rsid w:val="00E57FD2"/>
    <w:rsid w:val="00E64684"/>
    <w:rsid w:val="00E64CF1"/>
    <w:rsid w:val="00E65165"/>
    <w:rsid w:val="00E70528"/>
    <w:rsid w:val="00E70FCA"/>
    <w:rsid w:val="00E72860"/>
    <w:rsid w:val="00E74019"/>
    <w:rsid w:val="00E74DF6"/>
    <w:rsid w:val="00E76872"/>
    <w:rsid w:val="00E775AC"/>
    <w:rsid w:val="00E80BC3"/>
    <w:rsid w:val="00E83E17"/>
    <w:rsid w:val="00E85755"/>
    <w:rsid w:val="00E85C45"/>
    <w:rsid w:val="00E91CBC"/>
    <w:rsid w:val="00E922A4"/>
    <w:rsid w:val="00E94F1B"/>
    <w:rsid w:val="00E95351"/>
    <w:rsid w:val="00E969AB"/>
    <w:rsid w:val="00EA0601"/>
    <w:rsid w:val="00EA0FE5"/>
    <w:rsid w:val="00EA1215"/>
    <w:rsid w:val="00EA3035"/>
    <w:rsid w:val="00EA3C4E"/>
    <w:rsid w:val="00EA3FF5"/>
    <w:rsid w:val="00EA428B"/>
    <w:rsid w:val="00EA6406"/>
    <w:rsid w:val="00EA7EAF"/>
    <w:rsid w:val="00EB39F4"/>
    <w:rsid w:val="00EC0EDA"/>
    <w:rsid w:val="00EC404D"/>
    <w:rsid w:val="00EC7921"/>
    <w:rsid w:val="00EC7D6F"/>
    <w:rsid w:val="00ED02ED"/>
    <w:rsid w:val="00ED1386"/>
    <w:rsid w:val="00ED1AFC"/>
    <w:rsid w:val="00ED1D68"/>
    <w:rsid w:val="00ED71B5"/>
    <w:rsid w:val="00EE08F1"/>
    <w:rsid w:val="00EE2DDE"/>
    <w:rsid w:val="00EE360E"/>
    <w:rsid w:val="00EE4C6F"/>
    <w:rsid w:val="00EE58A3"/>
    <w:rsid w:val="00EF17B3"/>
    <w:rsid w:val="00EF2586"/>
    <w:rsid w:val="00EF4277"/>
    <w:rsid w:val="00EF7F3A"/>
    <w:rsid w:val="00EF7FF3"/>
    <w:rsid w:val="00F000EB"/>
    <w:rsid w:val="00F03027"/>
    <w:rsid w:val="00F04A88"/>
    <w:rsid w:val="00F05C3E"/>
    <w:rsid w:val="00F06A61"/>
    <w:rsid w:val="00F078EF"/>
    <w:rsid w:val="00F07918"/>
    <w:rsid w:val="00F104F9"/>
    <w:rsid w:val="00F1238B"/>
    <w:rsid w:val="00F12922"/>
    <w:rsid w:val="00F12FEA"/>
    <w:rsid w:val="00F14705"/>
    <w:rsid w:val="00F15556"/>
    <w:rsid w:val="00F16E53"/>
    <w:rsid w:val="00F16F84"/>
    <w:rsid w:val="00F208A4"/>
    <w:rsid w:val="00F20B75"/>
    <w:rsid w:val="00F2169E"/>
    <w:rsid w:val="00F2302F"/>
    <w:rsid w:val="00F26F1F"/>
    <w:rsid w:val="00F279BB"/>
    <w:rsid w:val="00F306C0"/>
    <w:rsid w:val="00F332A9"/>
    <w:rsid w:val="00F36F24"/>
    <w:rsid w:val="00F41751"/>
    <w:rsid w:val="00F4303C"/>
    <w:rsid w:val="00F4457B"/>
    <w:rsid w:val="00F457C2"/>
    <w:rsid w:val="00F46C35"/>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66C0F"/>
    <w:rsid w:val="00F70ED0"/>
    <w:rsid w:val="00F71205"/>
    <w:rsid w:val="00F72E81"/>
    <w:rsid w:val="00F745CC"/>
    <w:rsid w:val="00F76A53"/>
    <w:rsid w:val="00F81F35"/>
    <w:rsid w:val="00F8275C"/>
    <w:rsid w:val="00F8310F"/>
    <w:rsid w:val="00F831EC"/>
    <w:rsid w:val="00F863AD"/>
    <w:rsid w:val="00F864E1"/>
    <w:rsid w:val="00F90570"/>
    <w:rsid w:val="00F90F3E"/>
    <w:rsid w:val="00F91865"/>
    <w:rsid w:val="00F95195"/>
    <w:rsid w:val="00F95612"/>
    <w:rsid w:val="00F95EDD"/>
    <w:rsid w:val="00F960BF"/>
    <w:rsid w:val="00F972FF"/>
    <w:rsid w:val="00F97A9E"/>
    <w:rsid w:val="00FA25E3"/>
    <w:rsid w:val="00FA2840"/>
    <w:rsid w:val="00FA35AC"/>
    <w:rsid w:val="00FA3F6E"/>
    <w:rsid w:val="00FA5025"/>
    <w:rsid w:val="00FA7551"/>
    <w:rsid w:val="00FB1DFF"/>
    <w:rsid w:val="00FB3A8E"/>
    <w:rsid w:val="00FB67D7"/>
    <w:rsid w:val="00FB7D4E"/>
    <w:rsid w:val="00FC108C"/>
    <w:rsid w:val="00FC2681"/>
    <w:rsid w:val="00FC2A80"/>
    <w:rsid w:val="00FC721D"/>
    <w:rsid w:val="00FD4787"/>
    <w:rsid w:val="00FD6FBD"/>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C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87B29"/>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2Justified">
    <w:name w:val="Style Style2 + Justified"/>
    <w:basedOn w:val="Normal"/>
    <w:rsid w:val="00CF035B"/>
    <w:pPr>
      <w:tabs>
        <w:tab w:val="left" w:pos="1080"/>
      </w:tabs>
      <w:suppressAutoHyphens w:val="0"/>
      <w:spacing w:before="240" w:after="120"/>
      <w:jc w:val="both"/>
    </w:pPr>
    <w:rPr>
      <w:szCs w:val="20"/>
      <w:lang w:eastAsia="en-US"/>
    </w:rPr>
  </w:style>
  <w:style w:type="character" w:customStyle="1" w:styleId="Pamatteksts3Rakstz">
    <w:name w:val="Pamatteksts 3 Rakstz."/>
    <w:uiPriority w:val="99"/>
    <w:rsid w:val="007009F3"/>
    <w:rPr>
      <w:sz w:val="24"/>
      <w:lang w:val="lv-LV" w:eastAsia="en-US"/>
    </w:rPr>
  </w:style>
  <w:style w:type="character" w:customStyle="1" w:styleId="ListParagraphChar">
    <w:name w:val="List Paragraph Char"/>
    <w:link w:val="ListParagraph"/>
    <w:rsid w:val="007009F3"/>
    <w:rPr>
      <w:rFonts w:ascii="Times New Roman" w:eastAsia="Times New Roman" w:hAnsi="Times New Roman"/>
      <w:sz w:val="24"/>
      <w:szCs w:val="24"/>
      <w:lang w:val="lv-LV" w:eastAsia="ar-SA"/>
    </w:rPr>
  </w:style>
  <w:style w:type="paragraph" w:styleId="NoSpacing">
    <w:name w:val="No Spacing"/>
    <w:uiPriority w:val="99"/>
    <w:qFormat/>
    <w:rsid w:val="007009F3"/>
    <w:pPr>
      <w:ind w:left="721" w:hanging="437"/>
      <w:jc w:val="both"/>
    </w:pPr>
    <w:rPr>
      <w:rFonts w:ascii="Times New Roman" w:hAnsi="Times New Roman"/>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3AAF-8306-46BB-A3A3-A6D55EE1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1689</TotalTime>
  <Pages>18</Pages>
  <Words>5017</Words>
  <Characters>28602</Characters>
  <Application>Microsoft Office Word</Application>
  <DocSecurity>0</DocSecurity>
  <Lines>238</Lines>
  <Paragraphs>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701</cp:revision>
  <cp:lastPrinted>2015-04-02T09:58:00Z</cp:lastPrinted>
  <dcterms:created xsi:type="dcterms:W3CDTF">2015-01-22T07:10:00Z</dcterms:created>
  <dcterms:modified xsi:type="dcterms:W3CDTF">2015-04-10T06:45:00Z</dcterms:modified>
</cp:coreProperties>
</file>